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2FA2" w14:textId="4CB5CA7D" w:rsidR="00395D45" w:rsidRDefault="00395D45" w:rsidP="0098136D">
      <w:pPr>
        <w:spacing w:after="40" w:line="240" w:lineRule="auto"/>
        <w:ind w:right="2549"/>
        <w:rPr>
          <w:rFonts w:ascii="Onest Light" w:hAnsi="Onest Light"/>
          <w:color w:val="000000" w:themeColor="text1"/>
          <w:sz w:val="20"/>
          <w:szCs w:val="20"/>
        </w:rPr>
      </w:pPr>
      <w:r>
        <w:rPr>
          <w:rFonts w:ascii="Onest Medium" w:hAnsi="Onest Medium"/>
          <w:noProof/>
          <w:color w:val="000000" w:themeColor="text1"/>
          <w:szCs w:val="18"/>
        </w:rPr>
        <w:drawing>
          <wp:anchor distT="0" distB="0" distL="0" distR="0" simplePos="0" relativeHeight="251659264" behindDoc="1" locked="0" layoutInCell="0" allowOverlap="1" wp14:anchorId="7525EC62" wp14:editId="4AEA56AC">
            <wp:simplePos x="0" y="0"/>
            <wp:positionH relativeFrom="column">
              <wp:posOffset>0</wp:posOffset>
            </wp:positionH>
            <wp:positionV relativeFrom="paragraph">
              <wp:posOffset>-635</wp:posOffset>
            </wp:positionV>
            <wp:extent cx="2933065" cy="396240"/>
            <wp:effectExtent l="0" t="0" r="0" b="0"/>
            <wp:wrapNone/>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7"/>
                    <a:stretch>
                      <a:fillRect/>
                    </a:stretch>
                  </pic:blipFill>
                  <pic:spPr bwMode="auto">
                    <a:xfrm>
                      <a:off x="0" y="0"/>
                      <a:ext cx="2933065" cy="396240"/>
                    </a:xfrm>
                    <a:prstGeom prst="rect">
                      <a:avLst/>
                    </a:prstGeom>
                  </pic:spPr>
                </pic:pic>
              </a:graphicData>
            </a:graphic>
          </wp:anchor>
        </w:drawing>
      </w:r>
    </w:p>
    <w:p w14:paraId="3FBFA837" w14:textId="77777777" w:rsidR="00395D45" w:rsidRDefault="00395D45" w:rsidP="0098136D">
      <w:pPr>
        <w:spacing w:after="40" w:line="240" w:lineRule="auto"/>
        <w:ind w:right="2549"/>
        <w:rPr>
          <w:rFonts w:ascii="Onest Light" w:hAnsi="Onest Light"/>
          <w:color w:val="000000" w:themeColor="text1"/>
          <w:sz w:val="20"/>
          <w:szCs w:val="20"/>
        </w:rPr>
      </w:pPr>
    </w:p>
    <w:p w14:paraId="46BBB170" w14:textId="36A5116F" w:rsidR="00C82529" w:rsidRDefault="003252C8" w:rsidP="0098136D">
      <w:pPr>
        <w:spacing w:after="40" w:line="240" w:lineRule="auto"/>
        <w:ind w:right="2549"/>
        <w:rPr>
          <w:rFonts w:ascii="Onest Light" w:hAnsi="Onest Light"/>
          <w:color w:val="000000" w:themeColor="text1"/>
          <w:sz w:val="20"/>
          <w:szCs w:val="20"/>
        </w:rPr>
      </w:pPr>
      <w:r>
        <w:rPr>
          <w:rFonts w:ascii="Onest Light" w:hAnsi="Onest Light"/>
          <w:color w:val="000000" w:themeColor="text1"/>
          <w:sz w:val="20"/>
          <w:szCs w:val="20"/>
        </w:rPr>
        <w:t xml:space="preserve">Service </w:t>
      </w:r>
      <w:r w:rsidR="00DF552A">
        <w:rPr>
          <w:rFonts w:ascii="Onest Light" w:hAnsi="Onest Light"/>
          <w:color w:val="000000" w:themeColor="text1"/>
          <w:sz w:val="20"/>
          <w:szCs w:val="20"/>
        </w:rPr>
        <w:t>Commerce-Tourisme</w:t>
      </w:r>
    </w:p>
    <w:p w14:paraId="715CC4E7" w14:textId="77777777" w:rsidR="00C82529" w:rsidRDefault="00C82529">
      <w:pPr>
        <w:spacing w:after="40" w:line="240" w:lineRule="auto"/>
        <w:ind w:right="3969"/>
        <w:rPr>
          <w:rFonts w:ascii="Onest Thin" w:hAnsi="Onest Thin"/>
          <w:color w:val="000000" w:themeColor="text1"/>
          <w:sz w:val="20"/>
          <w:szCs w:val="20"/>
        </w:rPr>
      </w:pPr>
    </w:p>
    <w:p w14:paraId="45CC32E9" w14:textId="40ABB052" w:rsidR="00C82529" w:rsidRDefault="00111712" w:rsidP="00E95C94">
      <w:pPr>
        <w:spacing w:after="40" w:line="240" w:lineRule="auto"/>
        <w:ind w:right="107"/>
        <w:jc w:val="center"/>
        <w:rPr>
          <w:rFonts w:ascii="Onest SemiBold" w:hAnsi="Onest SemiBold"/>
          <w:color w:val="006AFF"/>
          <w:sz w:val="28"/>
          <w:szCs w:val="28"/>
        </w:rPr>
      </w:pPr>
      <w:r>
        <w:rPr>
          <w:rFonts w:ascii="Onest SemiBold" w:hAnsi="Onest SemiBold"/>
          <w:color w:val="006AFF"/>
          <w:sz w:val="28"/>
          <w:szCs w:val="28"/>
        </w:rPr>
        <w:t>STATION CLASSEE DE TOURISME</w:t>
      </w:r>
    </w:p>
    <w:p w14:paraId="07D6A669" w14:textId="35A02DF7" w:rsidR="00111712" w:rsidRDefault="00111712" w:rsidP="00E95C94">
      <w:pPr>
        <w:spacing w:after="40" w:line="240" w:lineRule="auto"/>
        <w:ind w:right="107"/>
        <w:jc w:val="center"/>
        <w:rPr>
          <w:rFonts w:ascii="Onest SemiBold" w:hAnsi="Onest SemiBold"/>
          <w:color w:val="006AFF"/>
          <w:sz w:val="28"/>
          <w:szCs w:val="28"/>
        </w:rPr>
      </w:pPr>
      <w:r>
        <w:rPr>
          <w:rFonts w:ascii="Onest SemiBold" w:hAnsi="Onest SemiBold"/>
          <w:color w:val="006AFF"/>
          <w:sz w:val="28"/>
          <w:szCs w:val="28"/>
        </w:rPr>
        <w:t>CRITERE N°9 SECURITE</w:t>
      </w:r>
    </w:p>
    <w:p w14:paraId="6E590205" w14:textId="77777777" w:rsidR="00C82529" w:rsidRDefault="00C82529">
      <w:pPr>
        <w:pStyle w:val="Standard"/>
        <w:rPr>
          <w:rFonts w:ascii="Onest Thin" w:hAnsi="Onest Thin"/>
          <w:b/>
          <w:bCs/>
          <w:color w:val="000000" w:themeColor="text1"/>
          <w:sz w:val="18"/>
          <w:szCs w:val="18"/>
        </w:rPr>
      </w:pPr>
    </w:p>
    <w:p w14:paraId="4D9E6663" w14:textId="77777777" w:rsidR="00096245" w:rsidRDefault="00096245" w:rsidP="00096245">
      <w:pPr>
        <w:pStyle w:val="Standard"/>
        <w:snapToGrid w:val="0"/>
        <w:jc w:val="both"/>
      </w:pPr>
      <w:r>
        <w:rPr>
          <w:rFonts w:ascii="Onest" w:hAnsi="Onest"/>
          <w:sz w:val="22"/>
          <w:szCs w:val="22"/>
        </w:rPr>
        <w:t>Elaboration par la commune d’un document présentant sa stratégie et les mesures prises pour accueillir l’afflux de population en période touristique, notamment en matière de sécurité routière, de prévention de la délinquance et de gestion des risques</w:t>
      </w:r>
    </w:p>
    <w:p w14:paraId="698BDC06" w14:textId="77777777" w:rsidR="00E563B2" w:rsidRDefault="00E563B2">
      <w:pPr>
        <w:pStyle w:val="Standard"/>
        <w:rPr>
          <w:rFonts w:ascii="Onest SemiBold" w:hAnsi="Onest SemiBold"/>
          <w:b/>
          <w:bCs/>
          <w:color w:val="003580"/>
          <w:sz w:val="20"/>
          <w:szCs w:val="20"/>
        </w:rPr>
      </w:pPr>
    </w:p>
    <w:p w14:paraId="67AF62B7" w14:textId="0DB47789" w:rsidR="00C82529" w:rsidRDefault="003252C8">
      <w:pPr>
        <w:pStyle w:val="Standard"/>
        <w:rPr>
          <w:rFonts w:ascii="Onest SemiBold" w:hAnsi="Onest SemiBold"/>
          <w:b/>
          <w:bCs/>
          <w:color w:val="003580"/>
          <w:sz w:val="20"/>
          <w:szCs w:val="20"/>
        </w:rPr>
      </w:pPr>
      <w:r>
        <w:rPr>
          <w:rFonts w:ascii="Onest SemiBold" w:hAnsi="Onest SemiBold"/>
          <w:b/>
          <w:bCs/>
          <w:color w:val="003580"/>
          <w:sz w:val="20"/>
          <w:szCs w:val="20"/>
        </w:rPr>
        <w:t>OBJET</w:t>
      </w:r>
      <w:r w:rsidR="002C0BD3">
        <w:rPr>
          <w:rFonts w:ascii="Onest SemiBold" w:hAnsi="Onest SemiBold"/>
          <w:b/>
          <w:bCs/>
          <w:color w:val="003580"/>
          <w:sz w:val="20"/>
          <w:szCs w:val="20"/>
        </w:rPr>
        <w:t xml:space="preserve"> </w:t>
      </w:r>
      <w:r>
        <w:rPr>
          <w:rFonts w:ascii="Onest SemiBold" w:hAnsi="Onest SemiBold"/>
          <w:b/>
          <w:bCs/>
          <w:color w:val="003580"/>
          <w:sz w:val="20"/>
          <w:szCs w:val="20"/>
        </w:rPr>
        <w:t>:</w:t>
      </w:r>
    </w:p>
    <w:p w14:paraId="1555D00C" w14:textId="77777777" w:rsidR="006F73A2" w:rsidRDefault="006F73A2">
      <w:pPr>
        <w:pStyle w:val="Standard"/>
        <w:rPr>
          <w:rFonts w:ascii="Onest SemiBold" w:hAnsi="Onest SemiBold"/>
          <w:b/>
          <w:bCs/>
          <w:color w:val="003580"/>
          <w:sz w:val="20"/>
          <w:szCs w:val="20"/>
        </w:rPr>
      </w:pPr>
    </w:p>
    <w:p w14:paraId="617342C9" w14:textId="5F5A83E1" w:rsidR="00111712" w:rsidRPr="00111712" w:rsidRDefault="00111712" w:rsidP="00111712">
      <w:pPr>
        <w:pStyle w:val="Standard"/>
        <w:jc w:val="both"/>
        <w:rPr>
          <w:rFonts w:ascii="Onest" w:hAnsi="Onest"/>
          <w:sz w:val="22"/>
          <w:szCs w:val="22"/>
        </w:rPr>
      </w:pPr>
      <w:r w:rsidRPr="00111712">
        <w:rPr>
          <w:rFonts w:ascii="Onest" w:hAnsi="Onest"/>
          <w:sz w:val="22"/>
          <w:szCs w:val="22"/>
        </w:rPr>
        <w:t xml:space="preserve">Le document doit présenter de manière synthétique les principaux </w:t>
      </w:r>
      <w:r w:rsidRPr="00816058">
        <w:rPr>
          <w:rFonts w:ascii="Onest" w:hAnsi="Onest"/>
          <w:sz w:val="22"/>
          <w:szCs w:val="22"/>
          <w:highlight w:val="yellow"/>
        </w:rPr>
        <w:t>enjeux</w:t>
      </w:r>
      <w:r w:rsidRPr="00111712">
        <w:rPr>
          <w:rFonts w:ascii="Onest" w:hAnsi="Onest"/>
          <w:sz w:val="22"/>
          <w:szCs w:val="22"/>
        </w:rPr>
        <w:t xml:space="preserve"> en matière de sécurité et de prévention dans le cadre d’un afflux de touristes et les moyens et organisation mis en œuvre pour y répondre. Cette synthèse mentionnera utilement l’existence d’un plan particulier d’intervention (PPI) ou le plan communal de sauvegarde (PCS)</w:t>
      </w:r>
      <w:r w:rsidR="002C0BD3">
        <w:rPr>
          <w:rFonts w:ascii="Onest" w:hAnsi="Onest"/>
          <w:sz w:val="22"/>
          <w:szCs w:val="22"/>
        </w:rPr>
        <w:t>.</w:t>
      </w:r>
    </w:p>
    <w:p w14:paraId="343FEEAE" w14:textId="77777777" w:rsidR="00111712" w:rsidRDefault="00111712" w:rsidP="00111712">
      <w:pPr>
        <w:pStyle w:val="Standard"/>
        <w:jc w:val="both"/>
      </w:pPr>
    </w:p>
    <w:p w14:paraId="405816A3" w14:textId="1DD5F5B5" w:rsidR="00C82529" w:rsidRDefault="003252C8">
      <w:pPr>
        <w:pStyle w:val="Standard"/>
        <w:rPr>
          <w:rFonts w:ascii="Onest SemiBold" w:hAnsi="Onest SemiBold"/>
          <w:b/>
          <w:bCs/>
          <w:color w:val="003580"/>
          <w:sz w:val="20"/>
          <w:szCs w:val="20"/>
        </w:rPr>
      </w:pPr>
      <w:r>
        <w:rPr>
          <w:rFonts w:ascii="Onest SemiBold" w:hAnsi="Onest SemiBold"/>
          <w:b/>
          <w:bCs/>
          <w:color w:val="003580"/>
          <w:sz w:val="20"/>
          <w:szCs w:val="20"/>
        </w:rPr>
        <w:t>CONTEXTE ET CADRE JURIDIQUE :</w:t>
      </w:r>
    </w:p>
    <w:p w14:paraId="6D30B068" w14:textId="77777777" w:rsidR="00111712" w:rsidRDefault="00111712">
      <w:pPr>
        <w:pStyle w:val="Standard"/>
        <w:rPr>
          <w:rFonts w:ascii="Onest SemiBold" w:hAnsi="Onest SemiBold"/>
          <w:b/>
          <w:bCs/>
          <w:color w:val="003580"/>
          <w:sz w:val="20"/>
          <w:szCs w:val="20"/>
        </w:rPr>
      </w:pPr>
    </w:p>
    <w:p w14:paraId="2D28258A" w14:textId="54101959" w:rsidR="00111712" w:rsidRPr="00111712" w:rsidRDefault="00111712" w:rsidP="0001595A">
      <w:pPr>
        <w:pStyle w:val="Standard"/>
        <w:jc w:val="both"/>
        <w:rPr>
          <w:rFonts w:ascii="Onest" w:hAnsi="Onest"/>
          <w:color w:val="000000" w:themeColor="text1"/>
          <w:sz w:val="20"/>
          <w:szCs w:val="20"/>
        </w:rPr>
      </w:pPr>
      <w:r w:rsidRPr="00111712">
        <w:rPr>
          <w:rFonts w:ascii="Onest" w:hAnsi="Onest"/>
          <w:color w:val="000000" w:themeColor="text1"/>
          <w:sz w:val="20"/>
          <w:szCs w:val="20"/>
        </w:rPr>
        <w:t>Concarneau est classée station de tourisme par décret du 15 janvier 2014, celui-ci arrive à échéance en janvier prochain.</w:t>
      </w:r>
    </w:p>
    <w:p w14:paraId="63B2396B" w14:textId="4912AA7E" w:rsidR="00111712" w:rsidRDefault="00111712" w:rsidP="0001595A">
      <w:pPr>
        <w:pStyle w:val="Standard"/>
        <w:jc w:val="both"/>
        <w:rPr>
          <w:rFonts w:ascii="Onest" w:hAnsi="Onest"/>
          <w:color w:val="000000" w:themeColor="text1"/>
          <w:sz w:val="20"/>
          <w:szCs w:val="20"/>
        </w:rPr>
      </w:pPr>
      <w:r w:rsidRPr="00111712">
        <w:rPr>
          <w:rFonts w:ascii="Onest" w:hAnsi="Onest"/>
          <w:color w:val="000000" w:themeColor="text1"/>
          <w:sz w:val="20"/>
          <w:szCs w:val="20"/>
        </w:rPr>
        <w:t xml:space="preserve">La dénomination de commune touristique, préalable au renouvellement du classement, a été </w:t>
      </w:r>
      <w:r w:rsidR="0001595A">
        <w:rPr>
          <w:rFonts w:ascii="Onest" w:hAnsi="Onest"/>
          <w:color w:val="000000" w:themeColor="text1"/>
          <w:sz w:val="20"/>
          <w:szCs w:val="20"/>
        </w:rPr>
        <w:t>prononcé par arrêté préfectoral du 17 février 2025.</w:t>
      </w:r>
    </w:p>
    <w:p w14:paraId="4932C4E3" w14:textId="57BA9859" w:rsidR="00A31FCB" w:rsidRPr="00111712" w:rsidRDefault="00A31FCB" w:rsidP="0001595A">
      <w:pPr>
        <w:pStyle w:val="Standard"/>
        <w:jc w:val="both"/>
        <w:rPr>
          <w:rFonts w:ascii="Onest" w:hAnsi="Onest"/>
          <w:color w:val="000000" w:themeColor="text1"/>
          <w:sz w:val="20"/>
          <w:szCs w:val="20"/>
        </w:rPr>
      </w:pPr>
      <w:r>
        <w:rPr>
          <w:rFonts w:ascii="Onest" w:hAnsi="Onest"/>
          <w:color w:val="000000" w:themeColor="text1"/>
          <w:sz w:val="20"/>
          <w:szCs w:val="20"/>
        </w:rPr>
        <w:t>Ce document intervient dans le cadre de la demande de renouvellement du classement et répond au critère n°9 lié à la sécurité.</w:t>
      </w:r>
    </w:p>
    <w:p w14:paraId="4DBABE20" w14:textId="77777777" w:rsidR="002156C3" w:rsidRDefault="002156C3">
      <w:pPr>
        <w:pStyle w:val="Standard"/>
        <w:rPr>
          <w:rFonts w:ascii="Onest SemiBold" w:hAnsi="Onest SemiBold"/>
          <w:b/>
          <w:bCs/>
          <w:color w:val="003580"/>
          <w:sz w:val="20"/>
          <w:szCs w:val="20"/>
        </w:rPr>
      </w:pPr>
    </w:p>
    <w:p w14:paraId="60447FB1" w14:textId="51F9D232" w:rsidR="00C82529" w:rsidRDefault="0001595A">
      <w:pPr>
        <w:pStyle w:val="Standard"/>
        <w:rPr>
          <w:rFonts w:ascii="Onest SemiBold" w:hAnsi="Onest SemiBold"/>
          <w:b/>
          <w:bCs/>
          <w:color w:val="003580"/>
          <w:sz w:val="20"/>
          <w:szCs w:val="20"/>
        </w:rPr>
      </w:pPr>
      <w:r>
        <w:rPr>
          <w:rFonts w:ascii="Onest SemiBold" w:hAnsi="Onest SemiBold"/>
          <w:b/>
          <w:bCs/>
          <w:color w:val="003580"/>
          <w:sz w:val="20"/>
          <w:szCs w:val="20"/>
        </w:rPr>
        <w:t>PRESENTATION GENERALE</w:t>
      </w:r>
      <w:r w:rsidR="003252C8">
        <w:rPr>
          <w:rFonts w:ascii="Onest SemiBold" w:hAnsi="Onest SemiBold"/>
          <w:b/>
          <w:bCs/>
          <w:color w:val="003580"/>
          <w:sz w:val="20"/>
          <w:szCs w:val="20"/>
        </w:rPr>
        <w:t xml:space="preserve"> : </w:t>
      </w:r>
    </w:p>
    <w:p w14:paraId="36D986AE" w14:textId="77777777" w:rsidR="002156C3" w:rsidRDefault="002156C3">
      <w:pPr>
        <w:pStyle w:val="Standard"/>
        <w:rPr>
          <w:rFonts w:ascii="Onest SemiBold" w:hAnsi="Onest SemiBold"/>
          <w:b/>
          <w:bCs/>
          <w:color w:val="003580"/>
          <w:sz w:val="20"/>
          <w:szCs w:val="20"/>
        </w:rPr>
      </w:pPr>
    </w:p>
    <w:p w14:paraId="661859B8" w14:textId="162026F2" w:rsidR="0001595A" w:rsidRDefault="0001595A" w:rsidP="0001595A">
      <w:pPr>
        <w:pStyle w:val="Standard"/>
        <w:jc w:val="both"/>
        <w:rPr>
          <w:rFonts w:ascii="Onest" w:eastAsia="Times New Roman" w:hAnsi="Onest" w:cs="Trebuchet MS"/>
          <w:kern w:val="0"/>
          <w:sz w:val="20"/>
          <w:szCs w:val="20"/>
        </w:rPr>
      </w:pPr>
      <w:r w:rsidRPr="0001595A">
        <w:rPr>
          <w:rFonts w:ascii="Onest" w:hAnsi="Onest"/>
          <w:color w:val="000000" w:themeColor="text1"/>
          <w:sz w:val="20"/>
          <w:szCs w:val="20"/>
        </w:rPr>
        <w:t xml:space="preserve">La ville de Concarneau </w:t>
      </w:r>
      <w:r>
        <w:rPr>
          <w:rFonts w:ascii="Onest" w:hAnsi="Onest"/>
          <w:color w:val="000000" w:themeColor="text1"/>
          <w:sz w:val="20"/>
          <w:szCs w:val="20"/>
        </w:rPr>
        <w:t xml:space="preserve">est la </w:t>
      </w:r>
      <w:r w:rsidRPr="0001595A">
        <w:rPr>
          <w:rFonts w:ascii="Onest" w:eastAsia="Times New Roman" w:hAnsi="Onest" w:cs="Trebuchet MS"/>
          <w:kern w:val="0"/>
          <w:sz w:val="20"/>
          <w:szCs w:val="20"/>
        </w:rPr>
        <w:t xml:space="preserve">troisième ville du Finistère avec 20 607 habitants, </w:t>
      </w:r>
      <w:r>
        <w:rPr>
          <w:rFonts w:ascii="Onest" w:eastAsia="Times New Roman" w:hAnsi="Onest" w:cs="Trebuchet MS"/>
          <w:kern w:val="0"/>
          <w:sz w:val="20"/>
          <w:szCs w:val="20"/>
        </w:rPr>
        <w:t xml:space="preserve">elle </w:t>
      </w:r>
      <w:r w:rsidRPr="0001595A">
        <w:rPr>
          <w:rFonts w:ascii="Onest" w:eastAsia="Times New Roman" w:hAnsi="Onest" w:cs="Trebuchet MS"/>
          <w:kern w:val="0"/>
          <w:sz w:val="20"/>
          <w:szCs w:val="20"/>
        </w:rPr>
        <w:t xml:space="preserve">appartient à un EPCI de 51 873 habitants (Concarneau Cornouaille Agglomération). </w:t>
      </w:r>
    </w:p>
    <w:p w14:paraId="57382F70" w14:textId="7B85C61C" w:rsidR="002C0BD3" w:rsidRDefault="002C0BD3" w:rsidP="0001595A">
      <w:pPr>
        <w:pStyle w:val="Standard"/>
        <w:jc w:val="both"/>
        <w:rPr>
          <w:rFonts w:ascii="Onest" w:eastAsia="Times New Roman" w:hAnsi="Onest" w:cs="Trebuchet MS"/>
          <w:kern w:val="0"/>
          <w:sz w:val="20"/>
          <w:szCs w:val="20"/>
        </w:rPr>
      </w:pPr>
      <w:r>
        <w:rPr>
          <w:rFonts w:ascii="Onest" w:eastAsia="Times New Roman" w:hAnsi="Onest" w:cs="Trebuchet MS"/>
          <w:kern w:val="0"/>
          <w:sz w:val="20"/>
          <w:szCs w:val="20"/>
        </w:rPr>
        <w:t>La population touristique</w:t>
      </w:r>
    </w:p>
    <w:p w14:paraId="744AF3A8" w14:textId="77777777" w:rsidR="002C0BD3" w:rsidRPr="0001595A" w:rsidRDefault="002C0BD3" w:rsidP="0001595A">
      <w:pPr>
        <w:pStyle w:val="Standard"/>
        <w:jc w:val="both"/>
        <w:rPr>
          <w:rFonts w:ascii="Onest" w:eastAsia="Times New Roman" w:hAnsi="Onest" w:cs="Trebuchet MS"/>
          <w:kern w:val="0"/>
          <w:sz w:val="20"/>
          <w:szCs w:val="20"/>
        </w:rPr>
      </w:pPr>
    </w:p>
    <w:p w14:paraId="5C718F08" w14:textId="196B8489" w:rsidR="00A31FCB" w:rsidRDefault="0001595A" w:rsidP="0001595A">
      <w:pPr>
        <w:pStyle w:val="Standard"/>
        <w:jc w:val="both"/>
        <w:rPr>
          <w:rFonts w:ascii="Onest" w:eastAsia="Times New Roman" w:hAnsi="Onest" w:cs="Trebuchet MS"/>
          <w:kern w:val="0"/>
          <w:sz w:val="20"/>
          <w:szCs w:val="20"/>
          <w:lang w:bidi="ar-SA"/>
        </w:rPr>
      </w:pPr>
      <w:r w:rsidRPr="0001595A">
        <w:rPr>
          <w:rFonts w:ascii="Onest" w:eastAsia="Times New Roman" w:hAnsi="Onest" w:cs="Trebuchet MS"/>
          <w:kern w:val="0"/>
          <w:sz w:val="20"/>
          <w:szCs w:val="20"/>
          <w:lang w:bidi="ar-SA"/>
        </w:rPr>
        <w:t>Station de tourisme et Ville d'Art et d'Histoire, elle dispose d'un patrimoine remarquable dont la ville close</w:t>
      </w:r>
      <w:r>
        <w:rPr>
          <w:rFonts w:ascii="Onest" w:eastAsia="Times New Roman" w:hAnsi="Onest" w:cs="Trebuchet MS"/>
          <w:kern w:val="0"/>
          <w:sz w:val="20"/>
          <w:szCs w:val="20"/>
          <w:lang w:bidi="ar-SA"/>
        </w:rPr>
        <w:t xml:space="preserve"> </w:t>
      </w:r>
      <w:r w:rsidR="002C0BD3">
        <w:rPr>
          <w:rFonts w:ascii="Onest" w:eastAsia="Times New Roman" w:hAnsi="Onest" w:cs="Trebuchet MS"/>
          <w:kern w:val="0"/>
          <w:sz w:val="20"/>
          <w:szCs w:val="20"/>
          <w:lang w:bidi="ar-SA"/>
        </w:rPr>
        <w:t>où</w:t>
      </w:r>
      <w:r>
        <w:rPr>
          <w:rFonts w:ascii="Onest" w:eastAsia="Times New Roman" w:hAnsi="Onest" w:cs="Trebuchet MS"/>
          <w:kern w:val="0"/>
          <w:sz w:val="20"/>
          <w:szCs w:val="20"/>
          <w:lang w:bidi="ar-SA"/>
        </w:rPr>
        <w:t xml:space="preserve"> les fortifications sont classées Monument Historique,</w:t>
      </w:r>
      <w:r w:rsidRPr="0001595A">
        <w:rPr>
          <w:rFonts w:ascii="Onest" w:eastAsia="Times New Roman" w:hAnsi="Onest" w:cs="Trebuchet MS"/>
          <w:kern w:val="0"/>
          <w:sz w:val="20"/>
          <w:szCs w:val="20"/>
          <w:lang w:bidi="ar-SA"/>
        </w:rPr>
        <w:t xml:space="preserve"> située en plein centre-ville, </w:t>
      </w:r>
      <w:r>
        <w:rPr>
          <w:rFonts w:ascii="Onest" w:eastAsia="Times New Roman" w:hAnsi="Onest" w:cs="Trebuchet MS"/>
          <w:kern w:val="0"/>
          <w:sz w:val="20"/>
          <w:szCs w:val="20"/>
          <w:lang w:bidi="ar-SA"/>
        </w:rPr>
        <w:t xml:space="preserve">elle </w:t>
      </w:r>
      <w:r w:rsidRPr="0001595A">
        <w:rPr>
          <w:rFonts w:ascii="Onest" w:eastAsia="Times New Roman" w:hAnsi="Onest" w:cs="Trebuchet MS"/>
          <w:kern w:val="0"/>
          <w:sz w:val="20"/>
          <w:szCs w:val="20"/>
          <w:lang w:bidi="ar-SA"/>
        </w:rPr>
        <w:t>attire plus d'un million de visiteurs chaque année</w:t>
      </w:r>
      <w:r w:rsidR="00A31FCB">
        <w:rPr>
          <w:rFonts w:ascii="Onest" w:eastAsia="Times New Roman" w:hAnsi="Onest" w:cs="Trebuchet MS"/>
          <w:kern w:val="0"/>
          <w:sz w:val="20"/>
          <w:szCs w:val="20"/>
          <w:lang w:bidi="ar-SA"/>
        </w:rPr>
        <w:t>.</w:t>
      </w:r>
    </w:p>
    <w:p w14:paraId="63F7B31D" w14:textId="6E59FB5C" w:rsidR="0001595A" w:rsidRPr="0001595A" w:rsidRDefault="002C0BD3" w:rsidP="0001595A">
      <w:pPr>
        <w:pStyle w:val="Standard"/>
        <w:jc w:val="both"/>
        <w:rPr>
          <w:rFonts w:ascii="Onest" w:hAnsi="Onest"/>
          <w:color w:val="000000" w:themeColor="text1"/>
          <w:sz w:val="20"/>
          <w:szCs w:val="20"/>
        </w:rPr>
      </w:pPr>
      <w:r>
        <w:rPr>
          <w:rFonts w:ascii="Onest" w:eastAsia="Times New Roman" w:hAnsi="Onest" w:cs="Trebuchet MS"/>
          <w:kern w:val="0"/>
          <w:sz w:val="20"/>
          <w:szCs w:val="20"/>
          <w:lang w:bidi="ar-SA"/>
        </w:rPr>
        <w:t>Concarneau</w:t>
      </w:r>
      <w:r w:rsidR="00A31FCB">
        <w:rPr>
          <w:rFonts w:ascii="Onest" w:eastAsia="Times New Roman" w:hAnsi="Onest" w:cs="Trebuchet MS"/>
          <w:kern w:val="0"/>
          <w:sz w:val="20"/>
          <w:szCs w:val="20"/>
          <w:lang w:bidi="ar-SA"/>
        </w:rPr>
        <w:t xml:space="preserve"> dispose </w:t>
      </w:r>
      <w:r>
        <w:rPr>
          <w:rFonts w:ascii="Onest" w:eastAsia="Times New Roman" w:hAnsi="Onest" w:cs="Trebuchet MS"/>
          <w:kern w:val="0"/>
          <w:sz w:val="20"/>
          <w:szCs w:val="20"/>
          <w:lang w:bidi="ar-SA"/>
        </w:rPr>
        <w:t xml:space="preserve">également </w:t>
      </w:r>
      <w:r w:rsidR="0001595A" w:rsidRPr="0001595A">
        <w:rPr>
          <w:rFonts w:ascii="Onest" w:eastAsia="Times New Roman" w:hAnsi="Onest" w:cs="Trebuchet MS"/>
          <w:kern w:val="0"/>
          <w:sz w:val="20"/>
          <w:szCs w:val="20"/>
          <w:lang w:bidi="ar-SA"/>
        </w:rPr>
        <w:t>d'un littoral de côtes de 19 kms</w:t>
      </w:r>
      <w:r w:rsidR="00A31FCB">
        <w:rPr>
          <w:rFonts w:ascii="Onest" w:eastAsia="Times New Roman" w:hAnsi="Onest" w:cs="Trebuchet MS"/>
          <w:kern w:val="0"/>
          <w:sz w:val="20"/>
          <w:szCs w:val="20"/>
          <w:lang w:bidi="ar-SA"/>
        </w:rPr>
        <w:t xml:space="preserve"> dont le GR34 et ses plages en suit le </w:t>
      </w:r>
      <w:r>
        <w:rPr>
          <w:rFonts w:ascii="Onest" w:eastAsia="Times New Roman" w:hAnsi="Onest" w:cs="Trebuchet MS"/>
          <w:kern w:val="0"/>
          <w:sz w:val="20"/>
          <w:szCs w:val="20"/>
          <w:lang w:bidi="ar-SA"/>
        </w:rPr>
        <w:t>contour</w:t>
      </w:r>
      <w:r w:rsidR="0001595A" w:rsidRPr="0001595A">
        <w:rPr>
          <w:rFonts w:ascii="Onest" w:eastAsia="Times New Roman" w:hAnsi="Onest" w:cs="Trebuchet MS"/>
          <w:kern w:val="0"/>
          <w:sz w:val="20"/>
          <w:szCs w:val="20"/>
          <w:lang w:bidi="ar-SA"/>
        </w:rPr>
        <w:t>.</w:t>
      </w:r>
    </w:p>
    <w:p w14:paraId="0D047378" w14:textId="7FC89BCB" w:rsidR="0001595A" w:rsidRPr="0001595A" w:rsidRDefault="0001595A" w:rsidP="0001595A">
      <w:pPr>
        <w:tabs>
          <w:tab w:val="left" w:pos="3038"/>
        </w:tabs>
        <w:spacing w:after="0" w:line="240" w:lineRule="auto"/>
        <w:jc w:val="both"/>
        <w:textAlignment w:val="auto"/>
        <w:rPr>
          <w:rFonts w:ascii="Onest" w:eastAsia="Times New Roman" w:hAnsi="Onest" w:cs="Trebuchet MS"/>
          <w:kern w:val="0"/>
          <w:sz w:val="20"/>
          <w:szCs w:val="20"/>
          <w:lang w:eastAsia="zh-CN"/>
        </w:rPr>
      </w:pPr>
      <w:r w:rsidRPr="0001595A">
        <w:rPr>
          <w:rFonts w:ascii="Onest" w:eastAsia="Times New Roman" w:hAnsi="Onest" w:cs="Trebuchet MS"/>
          <w:kern w:val="0"/>
          <w:sz w:val="20"/>
          <w:szCs w:val="20"/>
          <w:lang w:eastAsia="zh-CN"/>
        </w:rPr>
        <w:t>Un des principaux port</w:t>
      </w:r>
      <w:r>
        <w:rPr>
          <w:rFonts w:ascii="Onest" w:eastAsia="Times New Roman" w:hAnsi="Onest" w:cs="Trebuchet MS"/>
          <w:kern w:val="0"/>
          <w:sz w:val="20"/>
          <w:szCs w:val="20"/>
          <w:lang w:eastAsia="zh-CN"/>
        </w:rPr>
        <w:t>s</w:t>
      </w:r>
      <w:r w:rsidRPr="0001595A">
        <w:rPr>
          <w:rFonts w:ascii="Onest" w:eastAsia="Times New Roman" w:hAnsi="Onest" w:cs="Trebuchet MS"/>
          <w:kern w:val="0"/>
          <w:sz w:val="20"/>
          <w:szCs w:val="20"/>
          <w:lang w:eastAsia="zh-CN"/>
        </w:rPr>
        <w:t xml:space="preserve"> de pêche de France au début du siècle dernier, l'activité portuaire </w:t>
      </w:r>
      <w:r w:rsidR="00A31FCB">
        <w:rPr>
          <w:rFonts w:ascii="Onest" w:eastAsia="Times New Roman" w:hAnsi="Onest" w:cs="Trebuchet MS"/>
          <w:kern w:val="0"/>
          <w:sz w:val="20"/>
          <w:szCs w:val="20"/>
          <w:lang w:eastAsia="zh-CN"/>
        </w:rPr>
        <w:t xml:space="preserve">y </w:t>
      </w:r>
      <w:r w:rsidRPr="0001595A">
        <w:rPr>
          <w:rFonts w:ascii="Onest" w:eastAsia="Times New Roman" w:hAnsi="Onest" w:cs="Trebuchet MS"/>
          <w:kern w:val="0"/>
          <w:sz w:val="20"/>
          <w:szCs w:val="20"/>
          <w:lang w:eastAsia="zh-CN"/>
        </w:rPr>
        <w:t xml:space="preserve">reste très importante malgré la baisse du nombre de bateaux de pêche et des tonnages de poissons débarqués, elle se concentre de part et d'autre de la rivière du Moros où se trouvent les chantiers de construction et de réparation navale ainsi que les entreprises </w:t>
      </w:r>
      <w:r w:rsidR="00A31FCB">
        <w:rPr>
          <w:rFonts w:ascii="Onest" w:eastAsia="Times New Roman" w:hAnsi="Onest" w:cs="Trebuchet MS"/>
          <w:kern w:val="0"/>
          <w:sz w:val="20"/>
          <w:szCs w:val="20"/>
          <w:lang w:eastAsia="zh-CN"/>
        </w:rPr>
        <w:t>de course au large.</w:t>
      </w:r>
    </w:p>
    <w:p w14:paraId="7ECE7EFC" w14:textId="77777777" w:rsidR="0001595A" w:rsidRPr="0001595A" w:rsidRDefault="0001595A" w:rsidP="0001595A">
      <w:pPr>
        <w:tabs>
          <w:tab w:val="left" w:pos="3038"/>
        </w:tabs>
        <w:spacing w:after="0" w:line="240" w:lineRule="auto"/>
        <w:jc w:val="both"/>
        <w:textAlignment w:val="auto"/>
        <w:rPr>
          <w:rFonts w:ascii="Onest" w:eastAsia="Times New Roman" w:hAnsi="Onest" w:cs="Trebuchet MS"/>
          <w:kern w:val="0"/>
          <w:sz w:val="20"/>
          <w:szCs w:val="20"/>
          <w:lang w:eastAsia="zh-CN"/>
        </w:rPr>
      </w:pPr>
    </w:p>
    <w:p w14:paraId="00E3815B" w14:textId="77777777" w:rsidR="00A31FCB" w:rsidRDefault="0001595A" w:rsidP="0001595A">
      <w:pPr>
        <w:tabs>
          <w:tab w:val="left" w:pos="3038"/>
        </w:tabs>
        <w:spacing w:after="0" w:line="240" w:lineRule="auto"/>
        <w:jc w:val="both"/>
        <w:textAlignment w:val="auto"/>
        <w:rPr>
          <w:rFonts w:ascii="Onest" w:eastAsia="Times New Roman" w:hAnsi="Onest" w:cs="Trebuchet MS"/>
          <w:kern w:val="0"/>
          <w:sz w:val="20"/>
          <w:szCs w:val="20"/>
          <w:lang w:eastAsia="zh-CN"/>
        </w:rPr>
      </w:pPr>
      <w:r w:rsidRPr="0001595A">
        <w:rPr>
          <w:rFonts w:ascii="Onest" w:eastAsia="Times New Roman" w:hAnsi="Onest" w:cs="Trebuchet MS"/>
          <w:kern w:val="0"/>
          <w:sz w:val="20"/>
          <w:szCs w:val="20"/>
          <w:lang w:eastAsia="zh-CN"/>
        </w:rPr>
        <w:t xml:space="preserve">L'urbanisation reste concentrée au sud du territoire communal et les parties plus rurales se situent plus à l'intérieur sur les communes rattachées de </w:t>
      </w:r>
      <w:proofErr w:type="spellStart"/>
      <w:r w:rsidRPr="0001595A">
        <w:rPr>
          <w:rFonts w:ascii="Onest" w:eastAsia="Times New Roman" w:hAnsi="Onest" w:cs="Trebuchet MS"/>
          <w:kern w:val="0"/>
          <w:sz w:val="20"/>
          <w:szCs w:val="20"/>
          <w:lang w:eastAsia="zh-CN"/>
        </w:rPr>
        <w:t>Beuzec-conq</w:t>
      </w:r>
      <w:proofErr w:type="spellEnd"/>
      <w:r w:rsidRPr="0001595A">
        <w:rPr>
          <w:rFonts w:ascii="Onest" w:eastAsia="Times New Roman" w:hAnsi="Onest" w:cs="Trebuchet MS"/>
          <w:kern w:val="0"/>
          <w:sz w:val="20"/>
          <w:szCs w:val="20"/>
          <w:lang w:eastAsia="zh-CN"/>
        </w:rPr>
        <w:t xml:space="preserve"> et Lanriec. </w:t>
      </w:r>
    </w:p>
    <w:p w14:paraId="4245D81C" w14:textId="77777777" w:rsidR="00A31FCB" w:rsidRDefault="00A31FCB" w:rsidP="0001595A">
      <w:pPr>
        <w:tabs>
          <w:tab w:val="left" w:pos="3038"/>
        </w:tabs>
        <w:spacing w:after="0" w:line="240" w:lineRule="auto"/>
        <w:jc w:val="both"/>
        <w:textAlignment w:val="auto"/>
        <w:rPr>
          <w:rFonts w:ascii="Onest" w:eastAsia="Times New Roman" w:hAnsi="Onest" w:cs="Trebuchet MS"/>
          <w:kern w:val="0"/>
          <w:sz w:val="20"/>
          <w:szCs w:val="20"/>
          <w:lang w:eastAsia="zh-CN"/>
        </w:rPr>
      </w:pPr>
    </w:p>
    <w:p w14:paraId="52EA72D2" w14:textId="32E625D3" w:rsidR="0001595A" w:rsidRDefault="0001595A" w:rsidP="0001595A">
      <w:pPr>
        <w:tabs>
          <w:tab w:val="left" w:pos="3038"/>
        </w:tabs>
        <w:spacing w:after="0" w:line="240" w:lineRule="auto"/>
        <w:jc w:val="both"/>
        <w:textAlignment w:val="auto"/>
        <w:rPr>
          <w:rFonts w:ascii="Onest" w:eastAsia="Times New Roman" w:hAnsi="Onest" w:cs="Trebuchet MS"/>
          <w:kern w:val="0"/>
          <w:sz w:val="20"/>
          <w:szCs w:val="20"/>
          <w:lang w:eastAsia="zh-CN"/>
        </w:rPr>
      </w:pPr>
      <w:r w:rsidRPr="0001595A">
        <w:rPr>
          <w:rFonts w:ascii="Onest" w:eastAsia="Times New Roman" w:hAnsi="Onest" w:cs="Trebuchet MS"/>
          <w:kern w:val="0"/>
          <w:sz w:val="20"/>
          <w:szCs w:val="20"/>
          <w:lang w:eastAsia="zh-CN"/>
        </w:rPr>
        <w:t>La commune s'étend sur 41 km².</w:t>
      </w:r>
    </w:p>
    <w:p w14:paraId="285631C8" w14:textId="77777777" w:rsidR="001039BD" w:rsidRDefault="001039BD" w:rsidP="0001595A">
      <w:pPr>
        <w:tabs>
          <w:tab w:val="left" w:pos="3038"/>
        </w:tabs>
        <w:spacing w:after="0" w:line="240" w:lineRule="auto"/>
        <w:jc w:val="both"/>
        <w:textAlignment w:val="auto"/>
        <w:rPr>
          <w:rFonts w:ascii="Onest" w:eastAsia="Times New Roman" w:hAnsi="Onest" w:cs="Trebuchet MS"/>
          <w:kern w:val="0"/>
          <w:sz w:val="20"/>
          <w:szCs w:val="20"/>
          <w:lang w:eastAsia="zh-CN"/>
        </w:rPr>
      </w:pPr>
    </w:p>
    <w:p w14:paraId="2DF667E0" w14:textId="45014B6D" w:rsidR="001039BD" w:rsidRDefault="001039BD" w:rsidP="0001595A">
      <w:pPr>
        <w:tabs>
          <w:tab w:val="left" w:pos="3038"/>
        </w:tabs>
        <w:spacing w:after="0" w:line="240" w:lineRule="auto"/>
        <w:jc w:val="both"/>
        <w:textAlignment w:val="auto"/>
        <w:rPr>
          <w:rFonts w:ascii="Onest" w:eastAsia="Times New Roman" w:hAnsi="Onest" w:cs="Trebuchet MS"/>
          <w:kern w:val="0"/>
          <w:sz w:val="20"/>
          <w:szCs w:val="20"/>
          <w:lang w:eastAsia="zh-CN"/>
        </w:rPr>
      </w:pPr>
      <w:r>
        <w:rPr>
          <w:rFonts w:ascii="Onest" w:eastAsia="Times New Roman" w:hAnsi="Onest" w:cs="Trebuchet MS"/>
          <w:kern w:val="0"/>
          <w:sz w:val="20"/>
          <w:szCs w:val="20"/>
          <w:lang w:eastAsia="zh-CN"/>
        </w:rPr>
        <w:t>Elle est dotée d’un commissariat et vient de voter la création d’une police municipale qui débutera ses missions fin 2025 avec le recrutement d’un brigadier</w:t>
      </w:r>
      <w:r w:rsidR="002C0BD3">
        <w:rPr>
          <w:rFonts w:ascii="Onest" w:eastAsia="Times New Roman" w:hAnsi="Onest" w:cs="Trebuchet MS"/>
          <w:kern w:val="0"/>
          <w:sz w:val="20"/>
          <w:szCs w:val="20"/>
          <w:lang w:eastAsia="zh-CN"/>
        </w:rPr>
        <w:t>-</w:t>
      </w:r>
      <w:r>
        <w:rPr>
          <w:rFonts w:ascii="Onest" w:eastAsia="Times New Roman" w:hAnsi="Onest" w:cs="Trebuchet MS"/>
          <w:kern w:val="0"/>
          <w:sz w:val="20"/>
          <w:szCs w:val="20"/>
          <w:lang w:eastAsia="zh-CN"/>
        </w:rPr>
        <w:t>chef.</w:t>
      </w:r>
    </w:p>
    <w:p w14:paraId="59AD5BF7" w14:textId="77777777" w:rsidR="00631AEE" w:rsidRDefault="00631AEE" w:rsidP="0001595A">
      <w:pPr>
        <w:tabs>
          <w:tab w:val="left" w:pos="3038"/>
        </w:tabs>
        <w:spacing w:after="0" w:line="240" w:lineRule="auto"/>
        <w:jc w:val="both"/>
        <w:textAlignment w:val="auto"/>
        <w:rPr>
          <w:rFonts w:ascii="Onest" w:eastAsia="Times New Roman" w:hAnsi="Onest" w:cs="Trebuchet MS"/>
          <w:kern w:val="0"/>
          <w:sz w:val="20"/>
          <w:szCs w:val="20"/>
          <w:lang w:eastAsia="zh-CN"/>
        </w:rPr>
      </w:pPr>
    </w:p>
    <w:p w14:paraId="2D1751B0" w14:textId="15B0EE17" w:rsidR="00631AEE" w:rsidRPr="0001595A" w:rsidRDefault="00631AEE" w:rsidP="0001595A">
      <w:pPr>
        <w:tabs>
          <w:tab w:val="left" w:pos="3038"/>
        </w:tabs>
        <w:spacing w:after="0" w:line="240" w:lineRule="auto"/>
        <w:jc w:val="both"/>
        <w:textAlignment w:val="auto"/>
        <w:rPr>
          <w:rFonts w:ascii="Onest" w:eastAsia="Times New Roman" w:hAnsi="Onest"/>
          <w:kern w:val="0"/>
          <w:sz w:val="20"/>
          <w:szCs w:val="20"/>
          <w:lang w:eastAsia="zh-CN"/>
        </w:rPr>
      </w:pPr>
      <w:r>
        <w:rPr>
          <w:rFonts w:ascii="Onest" w:eastAsia="Times New Roman" w:hAnsi="Onest" w:cs="Trebuchet MS"/>
          <w:kern w:val="0"/>
          <w:sz w:val="20"/>
          <w:szCs w:val="20"/>
          <w:lang w:eastAsia="zh-CN"/>
        </w:rPr>
        <w:t>Périmètre de la zone d’affluence exceptionnelle</w:t>
      </w:r>
    </w:p>
    <w:p w14:paraId="6794079B" w14:textId="77777777" w:rsidR="0001595A" w:rsidRDefault="0001595A">
      <w:pPr>
        <w:pStyle w:val="Standard"/>
        <w:rPr>
          <w:rFonts w:ascii="Onest SemiBold" w:hAnsi="Onest SemiBold"/>
          <w:b/>
          <w:bCs/>
          <w:color w:val="000000" w:themeColor="text1"/>
          <w:sz w:val="20"/>
          <w:szCs w:val="20"/>
        </w:rPr>
      </w:pPr>
    </w:p>
    <w:p w14:paraId="21D4649C" w14:textId="07E6D63A" w:rsidR="0001595A" w:rsidRDefault="0001595A" w:rsidP="0001595A">
      <w:pPr>
        <w:pStyle w:val="Standard"/>
        <w:rPr>
          <w:rFonts w:ascii="Onest SemiBold" w:hAnsi="Onest SemiBold"/>
          <w:b/>
          <w:bCs/>
          <w:color w:val="003580"/>
          <w:sz w:val="20"/>
          <w:szCs w:val="20"/>
        </w:rPr>
      </w:pPr>
      <w:r>
        <w:rPr>
          <w:rFonts w:ascii="Onest SemiBold" w:hAnsi="Onest SemiBold"/>
          <w:b/>
          <w:bCs/>
          <w:color w:val="003580"/>
          <w:sz w:val="20"/>
          <w:szCs w:val="20"/>
        </w:rPr>
        <w:t xml:space="preserve">SECURITE ROUTIERE : </w:t>
      </w:r>
    </w:p>
    <w:p w14:paraId="29B50D85" w14:textId="77777777" w:rsidR="0001595A" w:rsidRDefault="0001595A">
      <w:pPr>
        <w:pStyle w:val="Standard"/>
        <w:rPr>
          <w:rFonts w:ascii="Onest SemiBold" w:hAnsi="Onest SemiBold"/>
          <w:b/>
          <w:bCs/>
          <w:color w:val="000000" w:themeColor="text1"/>
          <w:sz w:val="20"/>
          <w:szCs w:val="20"/>
        </w:rPr>
      </w:pPr>
    </w:p>
    <w:p w14:paraId="665A84CB" w14:textId="2FB5C565" w:rsidR="0001595A" w:rsidRDefault="0001595A">
      <w:pPr>
        <w:pStyle w:val="Standard"/>
        <w:rPr>
          <w:rFonts w:ascii="Onest" w:eastAsia="Times New Roman" w:hAnsi="Onest" w:cs="Trebuchet MS"/>
          <w:kern w:val="0"/>
          <w:sz w:val="20"/>
          <w:szCs w:val="20"/>
        </w:rPr>
      </w:pPr>
      <w:r w:rsidRPr="004447FF">
        <w:rPr>
          <w:rFonts w:ascii="Onest" w:eastAsia="Times New Roman" w:hAnsi="Onest" w:cs="Trebuchet MS"/>
          <w:kern w:val="0"/>
          <w:sz w:val="20"/>
          <w:szCs w:val="20"/>
        </w:rPr>
        <w:t>On y accède principalement depuis la N165 par la RD 70 mais</w:t>
      </w:r>
      <w:r w:rsidR="00A31FCB">
        <w:rPr>
          <w:rFonts w:ascii="Onest" w:eastAsia="Times New Roman" w:hAnsi="Onest" w:cs="Trebuchet MS"/>
          <w:kern w:val="0"/>
          <w:sz w:val="20"/>
          <w:szCs w:val="20"/>
        </w:rPr>
        <w:t xml:space="preserve"> la commune </w:t>
      </w:r>
      <w:r w:rsidRPr="004447FF">
        <w:rPr>
          <w:rFonts w:ascii="Onest" w:eastAsia="Times New Roman" w:hAnsi="Onest" w:cs="Trebuchet MS"/>
          <w:kern w:val="0"/>
          <w:sz w:val="20"/>
          <w:szCs w:val="20"/>
        </w:rPr>
        <w:t>est surtout traversée par la RD 763</w:t>
      </w:r>
      <w:r w:rsidR="00A31FCB">
        <w:rPr>
          <w:rFonts w:ascii="Onest" w:eastAsia="Times New Roman" w:hAnsi="Onest" w:cs="Trebuchet MS"/>
          <w:kern w:val="0"/>
          <w:sz w:val="20"/>
          <w:szCs w:val="20"/>
        </w:rPr>
        <w:t xml:space="preserve"> de</w:t>
      </w:r>
      <w:r w:rsidR="002C0BD3">
        <w:rPr>
          <w:rFonts w:ascii="Onest" w:eastAsia="Times New Roman" w:hAnsi="Onest" w:cs="Trebuchet MS"/>
          <w:kern w:val="0"/>
          <w:sz w:val="20"/>
          <w:szCs w:val="20"/>
        </w:rPr>
        <w:t>puis</w:t>
      </w:r>
      <w:r w:rsidR="00A31FCB">
        <w:rPr>
          <w:rFonts w:ascii="Onest" w:eastAsia="Times New Roman" w:hAnsi="Onest" w:cs="Trebuchet MS"/>
          <w:kern w:val="0"/>
          <w:sz w:val="20"/>
          <w:szCs w:val="20"/>
        </w:rPr>
        <w:t xml:space="preserve"> La Forêt-Fouesnant </w:t>
      </w:r>
      <w:r w:rsidR="002C0BD3">
        <w:rPr>
          <w:rFonts w:ascii="Onest" w:eastAsia="Times New Roman" w:hAnsi="Onest" w:cs="Trebuchet MS"/>
          <w:kern w:val="0"/>
          <w:sz w:val="20"/>
          <w:szCs w:val="20"/>
        </w:rPr>
        <w:t>jusqu’</w:t>
      </w:r>
      <w:r w:rsidR="00A31FCB">
        <w:rPr>
          <w:rFonts w:ascii="Onest" w:eastAsia="Times New Roman" w:hAnsi="Onest" w:cs="Trebuchet MS"/>
          <w:kern w:val="0"/>
          <w:sz w:val="20"/>
          <w:szCs w:val="20"/>
        </w:rPr>
        <w:t>à Trégunc.</w:t>
      </w:r>
    </w:p>
    <w:p w14:paraId="0FC4D692" w14:textId="77777777" w:rsidR="00A31FCB" w:rsidRDefault="00A31FCB">
      <w:pPr>
        <w:pStyle w:val="Standard"/>
        <w:rPr>
          <w:rFonts w:ascii="Onest SemiBold" w:hAnsi="Onest SemiBold"/>
          <w:b/>
          <w:bCs/>
          <w:color w:val="000000" w:themeColor="text1"/>
          <w:sz w:val="20"/>
          <w:szCs w:val="20"/>
        </w:rPr>
      </w:pPr>
    </w:p>
    <w:p w14:paraId="653631B6" w14:textId="2AF670FF" w:rsidR="00A31FCB" w:rsidRDefault="00A31FCB" w:rsidP="00733272">
      <w:pPr>
        <w:pStyle w:val="Standard"/>
        <w:jc w:val="both"/>
        <w:rPr>
          <w:rFonts w:ascii="Onest" w:hAnsi="Onest"/>
          <w:color w:val="000000" w:themeColor="text1"/>
          <w:sz w:val="20"/>
          <w:szCs w:val="20"/>
        </w:rPr>
      </w:pPr>
      <w:r w:rsidRPr="00A31FCB">
        <w:rPr>
          <w:rFonts w:ascii="Onest" w:hAnsi="Onest"/>
          <w:color w:val="000000" w:themeColor="text1"/>
          <w:sz w:val="20"/>
          <w:szCs w:val="20"/>
        </w:rPr>
        <w:t xml:space="preserve">Les limites de l’agglomération ont été revues en 2021 </w:t>
      </w:r>
      <w:r>
        <w:rPr>
          <w:rFonts w:ascii="Onest" w:hAnsi="Onest"/>
          <w:color w:val="000000" w:themeColor="text1"/>
          <w:sz w:val="20"/>
          <w:szCs w:val="20"/>
        </w:rPr>
        <w:t>compte tenu de l’élargissement de l’urbanisation. Les limitations de vitesse ont donc été ada</w:t>
      </w:r>
      <w:r w:rsidR="001039BD">
        <w:rPr>
          <w:rFonts w:ascii="Onest" w:hAnsi="Onest"/>
          <w:color w:val="000000" w:themeColor="text1"/>
          <w:sz w:val="20"/>
          <w:szCs w:val="20"/>
        </w:rPr>
        <w:t>p</w:t>
      </w:r>
      <w:r>
        <w:rPr>
          <w:rFonts w:ascii="Onest" w:hAnsi="Onest"/>
          <w:color w:val="000000" w:themeColor="text1"/>
          <w:sz w:val="20"/>
          <w:szCs w:val="20"/>
        </w:rPr>
        <w:t>tées en conséquence</w:t>
      </w:r>
      <w:r w:rsidR="001039BD">
        <w:rPr>
          <w:rFonts w:ascii="Onest" w:hAnsi="Onest"/>
          <w:color w:val="000000" w:themeColor="text1"/>
          <w:sz w:val="20"/>
          <w:szCs w:val="20"/>
        </w:rPr>
        <w:t>.</w:t>
      </w:r>
    </w:p>
    <w:p w14:paraId="4C0367F5" w14:textId="29E104B6" w:rsidR="001039BD" w:rsidRDefault="001039BD" w:rsidP="00733272">
      <w:pPr>
        <w:pStyle w:val="Standard"/>
        <w:jc w:val="both"/>
        <w:rPr>
          <w:rFonts w:ascii="Onest" w:hAnsi="Onest"/>
          <w:color w:val="000000" w:themeColor="text1"/>
          <w:sz w:val="20"/>
          <w:szCs w:val="20"/>
        </w:rPr>
      </w:pPr>
      <w:r>
        <w:rPr>
          <w:rFonts w:ascii="Onest" w:hAnsi="Onest"/>
          <w:color w:val="000000" w:themeColor="text1"/>
          <w:sz w:val="20"/>
          <w:szCs w:val="20"/>
        </w:rPr>
        <w:t>La ville vient également d’opter pour l’instauration d’une zone 30 dans les quartiers et en centre-ville.</w:t>
      </w:r>
    </w:p>
    <w:p w14:paraId="6B2A0DBC" w14:textId="1B99239A" w:rsidR="001039BD" w:rsidRDefault="001039BD" w:rsidP="00733272">
      <w:pPr>
        <w:pStyle w:val="Standard"/>
        <w:jc w:val="both"/>
        <w:rPr>
          <w:rFonts w:ascii="Onest" w:hAnsi="Onest"/>
          <w:color w:val="000000" w:themeColor="text1"/>
          <w:sz w:val="20"/>
          <w:szCs w:val="20"/>
        </w:rPr>
      </w:pPr>
      <w:r>
        <w:rPr>
          <w:rFonts w:ascii="Onest" w:hAnsi="Onest"/>
          <w:color w:val="000000" w:themeColor="text1"/>
          <w:sz w:val="20"/>
          <w:szCs w:val="20"/>
        </w:rPr>
        <w:t>Certaines rues du centre-ville sont en zones de partage donc limitées à 20 km/h.</w:t>
      </w:r>
    </w:p>
    <w:p w14:paraId="1356F8E4" w14:textId="19662809" w:rsidR="0001595A" w:rsidRDefault="001039BD" w:rsidP="00733272">
      <w:pPr>
        <w:pStyle w:val="Standard"/>
        <w:jc w:val="both"/>
        <w:rPr>
          <w:rFonts w:ascii="Onest" w:hAnsi="Onest"/>
          <w:color w:val="000000" w:themeColor="text1"/>
          <w:sz w:val="20"/>
          <w:szCs w:val="20"/>
        </w:rPr>
      </w:pPr>
      <w:r>
        <w:rPr>
          <w:rFonts w:ascii="Onest" w:hAnsi="Onest"/>
          <w:color w:val="000000" w:themeColor="text1"/>
          <w:sz w:val="20"/>
          <w:szCs w:val="20"/>
        </w:rPr>
        <w:t xml:space="preserve">La circulation en ville close est </w:t>
      </w:r>
      <w:r w:rsidR="00733272">
        <w:rPr>
          <w:rFonts w:ascii="Onest" w:hAnsi="Onest"/>
          <w:color w:val="000000" w:themeColor="text1"/>
          <w:sz w:val="20"/>
          <w:szCs w:val="20"/>
        </w:rPr>
        <w:t>interdite à la circulation automobile les week-ends, ponts et jours fériés de pâques à la mi-juin puis tous les jours jusqu’au 15 septembre de 10H30 à 19H.</w:t>
      </w:r>
    </w:p>
    <w:p w14:paraId="3A02B279" w14:textId="213B05B3"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 xml:space="preserve">La rue Dumont D’Urville est piétonne toute l’année de </w:t>
      </w:r>
      <w:r w:rsidR="00631AEE">
        <w:rPr>
          <w:rFonts w:ascii="Onest" w:hAnsi="Onest"/>
          <w:color w:val="000000" w:themeColor="text1"/>
          <w:sz w:val="20"/>
          <w:szCs w:val="20"/>
        </w:rPr>
        <w:t>10</w:t>
      </w:r>
      <w:r>
        <w:rPr>
          <w:rFonts w:ascii="Onest" w:hAnsi="Onest"/>
          <w:color w:val="000000" w:themeColor="text1"/>
          <w:sz w:val="20"/>
          <w:szCs w:val="20"/>
        </w:rPr>
        <w:t xml:space="preserve">H à </w:t>
      </w:r>
      <w:r w:rsidR="00631AEE">
        <w:rPr>
          <w:rFonts w:ascii="Onest" w:hAnsi="Onest"/>
          <w:color w:val="000000" w:themeColor="text1"/>
          <w:sz w:val="20"/>
          <w:szCs w:val="20"/>
        </w:rPr>
        <w:t>19</w:t>
      </w:r>
      <w:r>
        <w:rPr>
          <w:rFonts w:ascii="Onest" w:hAnsi="Onest"/>
          <w:color w:val="000000" w:themeColor="text1"/>
          <w:sz w:val="20"/>
          <w:szCs w:val="20"/>
        </w:rPr>
        <w:t>H</w:t>
      </w:r>
      <w:r w:rsidR="00631AEE">
        <w:rPr>
          <w:rFonts w:ascii="Onest" w:hAnsi="Onest"/>
          <w:color w:val="000000" w:themeColor="text1"/>
          <w:sz w:val="20"/>
          <w:szCs w:val="20"/>
        </w:rPr>
        <w:t xml:space="preserve"> et jusqu’à 22H en été</w:t>
      </w:r>
      <w:r>
        <w:rPr>
          <w:rFonts w:ascii="Onest" w:hAnsi="Onest"/>
          <w:color w:val="000000" w:themeColor="text1"/>
          <w:sz w:val="20"/>
          <w:szCs w:val="20"/>
        </w:rPr>
        <w:t>.</w:t>
      </w:r>
    </w:p>
    <w:p w14:paraId="6F502292" w14:textId="5221C7BA"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Le marché du vendredi est piéton tout autour des places où il se tient en juillet et en août, les rues H Hascoët, des halles et l’avenue du Dr Nicolas sont fermées à la circulation automobile de 10H à 14H.</w:t>
      </w:r>
    </w:p>
    <w:p w14:paraId="732F6EAB" w14:textId="257F8DB7"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 xml:space="preserve">Un diagnostic de la voirie a été réalisé en </w:t>
      </w:r>
    </w:p>
    <w:p w14:paraId="3DFF10C5" w14:textId="1C718D8C"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Et n’a pas révélé de dangerosité particulière de celle-ci ;</w:t>
      </w:r>
    </w:p>
    <w:p w14:paraId="56811C59" w14:textId="77777777" w:rsidR="00733272" w:rsidRDefault="00733272" w:rsidP="00733272">
      <w:pPr>
        <w:pStyle w:val="Standard"/>
        <w:jc w:val="both"/>
        <w:rPr>
          <w:rFonts w:ascii="Onest" w:hAnsi="Onest"/>
          <w:color w:val="000000" w:themeColor="text1"/>
          <w:sz w:val="20"/>
          <w:szCs w:val="20"/>
        </w:rPr>
      </w:pPr>
    </w:p>
    <w:p w14:paraId="6B88ADE6" w14:textId="69816CDC" w:rsidR="00816058" w:rsidRDefault="00816058" w:rsidP="00733272">
      <w:pPr>
        <w:pStyle w:val="Standard"/>
        <w:jc w:val="both"/>
        <w:rPr>
          <w:rFonts w:ascii="Onest" w:hAnsi="Onest"/>
          <w:color w:val="000000" w:themeColor="text1"/>
          <w:sz w:val="20"/>
          <w:szCs w:val="20"/>
        </w:rPr>
      </w:pPr>
      <w:r>
        <w:rPr>
          <w:rFonts w:ascii="Onest" w:hAnsi="Onest"/>
          <w:color w:val="000000" w:themeColor="text1"/>
          <w:sz w:val="20"/>
          <w:szCs w:val="20"/>
        </w:rPr>
        <w:t xml:space="preserve">Plan </w:t>
      </w:r>
      <w:proofErr w:type="spellStart"/>
      <w:r>
        <w:rPr>
          <w:rFonts w:ascii="Onest" w:hAnsi="Onest"/>
          <w:color w:val="000000" w:themeColor="text1"/>
          <w:sz w:val="20"/>
          <w:szCs w:val="20"/>
        </w:rPr>
        <w:t>vigipirate</w:t>
      </w:r>
      <w:proofErr w:type="spellEnd"/>
      <w:r>
        <w:rPr>
          <w:rFonts w:ascii="Onest" w:hAnsi="Onest"/>
          <w:color w:val="000000" w:themeColor="text1"/>
          <w:sz w:val="20"/>
          <w:szCs w:val="20"/>
        </w:rPr>
        <w:t xml:space="preserve"> marché et évènements</w:t>
      </w:r>
    </w:p>
    <w:p w14:paraId="53EF1FEB" w14:textId="77777777" w:rsidR="00816058" w:rsidRDefault="00816058" w:rsidP="00733272">
      <w:pPr>
        <w:pStyle w:val="Standard"/>
        <w:jc w:val="both"/>
        <w:rPr>
          <w:rFonts w:ascii="Onest" w:hAnsi="Onest"/>
          <w:color w:val="000000" w:themeColor="text1"/>
          <w:sz w:val="20"/>
          <w:szCs w:val="20"/>
        </w:rPr>
      </w:pPr>
    </w:p>
    <w:p w14:paraId="7A54180A" w14:textId="44A71964"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Les comptages.</w:t>
      </w:r>
    </w:p>
    <w:p w14:paraId="027058BA" w14:textId="4359EDB3"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Les programmes de travaux -&gt; budget</w:t>
      </w:r>
    </w:p>
    <w:p w14:paraId="7271E150" w14:textId="54C4DA68"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L’éclairage public.</w:t>
      </w:r>
    </w:p>
    <w:p w14:paraId="37E6F1C0" w14:textId="77777777" w:rsidR="00733272" w:rsidRDefault="00733272" w:rsidP="00733272">
      <w:pPr>
        <w:pStyle w:val="Standard"/>
        <w:jc w:val="both"/>
        <w:rPr>
          <w:rFonts w:ascii="Onest" w:hAnsi="Onest"/>
          <w:color w:val="000000" w:themeColor="text1"/>
          <w:sz w:val="20"/>
          <w:szCs w:val="20"/>
        </w:rPr>
      </w:pPr>
    </w:p>
    <w:p w14:paraId="5ADD05DC" w14:textId="5FF38668" w:rsid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Compétence du département sur une partie des axes.</w:t>
      </w:r>
    </w:p>
    <w:p w14:paraId="11EF0C1C" w14:textId="77777777" w:rsidR="00631AEE" w:rsidRDefault="00631AEE" w:rsidP="00733272">
      <w:pPr>
        <w:pStyle w:val="Standard"/>
        <w:jc w:val="both"/>
        <w:rPr>
          <w:rFonts w:ascii="Onest" w:hAnsi="Onest"/>
          <w:color w:val="000000" w:themeColor="text1"/>
          <w:sz w:val="20"/>
          <w:szCs w:val="20"/>
        </w:rPr>
      </w:pPr>
    </w:p>
    <w:p w14:paraId="797110D7" w14:textId="253A2D28" w:rsidR="00631AEE" w:rsidRDefault="00631AEE" w:rsidP="00733272">
      <w:pPr>
        <w:pStyle w:val="Standard"/>
        <w:jc w:val="both"/>
        <w:rPr>
          <w:rFonts w:ascii="Onest" w:hAnsi="Onest"/>
          <w:color w:val="000000" w:themeColor="text1"/>
          <w:sz w:val="20"/>
          <w:szCs w:val="20"/>
        </w:rPr>
      </w:pPr>
      <w:proofErr w:type="gramStart"/>
      <w:r>
        <w:rPr>
          <w:rFonts w:ascii="Onest" w:hAnsi="Onest"/>
          <w:color w:val="000000" w:themeColor="text1"/>
          <w:sz w:val="20"/>
          <w:szCs w:val="20"/>
        </w:rPr>
        <w:t>Recrutement de ASVP saisonniers</w:t>
      </w:r>
      <w:proofErr w:type="gramEnd"/>
      <w:r>
        <w:rPr>
          <w:rFonts w:ascii="Onest" w:hAnsi="Onest"/>
          <w:color w:val="000000" w:themeColor="text1"/>
          <w:sz w:val="20"/>
          <w:szCs w:val="20"/>
        </w:rPr>
        <w:t xml:space="preserve"> de juin à septembre missionnés pour la surveillance du stationnement payant mais cela augmente la présence d’agents communaux sur le domaine public et sur le périmètre touristique notamment pendant cette période.</w:t>
      </w:r>
    </w:p>
    <w:p w14:paraId="46EA1060" w14:textId="77777777" w:rsidR="00733272" w:rsidRDefault="00733272" w:rsidP="00733272">
      <w:pPr>
        <w:pStyle w:val="Standard"/>
        <w:jc w:val="both"/>
        <w:rPr>
          <w:rFonts w:ascii="Onest" w:hAnsi="Onest"/>
          <w:color w:val="000000" w:themeColor="text1"/>
          <w:sz w:val="20"/>
          <w:szCs w:val="20"/>
        </w:rPr>
      </w:pPr>
    </w:p>
    <w:p w14:paraId="017A8FE2" w14:textId="77777777" w:rsidR="00733272" w:rsidRDefault="00733272" w:rsidP="00733272">
      <w:pPr>
        <w:pStyle w:val="Standard"/>
        <w:jc w:val="both"/>
        <w:rPr>
          <w:rFonts w:ascii="Onest" w:hAnsi="Onest"/>
          <w:color w:val="000000" w:themeColor="text1"/>
          <w:sz w:val="20"/>
          <w:szCs w:val="20"/>
        </w:rPr>
      </w:pPr>
    </w:p>
    <w:p w14:paraId="43DD91C8" w14:textId="088EAA52" w:rsidR="0001595A" w:rsidRDefault="0001595A" w:rsidP="0001595A">
      <w:pPr>
        <w:pStyle w:val="Standard"/>
        <w:rPr>
          <w:rFonts w:ascii="Onest SemiBold" w:hAnsi="Onest SemiBold"/>
          <w:b/>
          <w:bCs/>
          <w:color w:val="003580"/>
          <w:sz w:val="20"/>
          <w:szCs w:val="20"/>
        </w:rPr>
      </w:pPr>
      <w:r>
        <w:rPr>
          <w:rFonts w:ascii="Onest SemiBold" w:hAnsi="Onest SemiBold"/>
          <w:b/>
          <w:bCs/>
          <w:color w:val="003580"/>
          <w:sz w:val="20"/>
          <w:szCs w:val="20"/>
        </w:rPr>
        <w:t xml:space="preserve">PREVENTION DE LA DELINQUANCE : </w:t>
      </w:r>
    </w:p>
    <w:p w14:paraId="0B77B748" w14:textId="77777777" w:rsidR="0001595A" w:rsidRDefault="0001595A" w:rsidP="0001595A">
      <w:pPr>
        <w:pStyle w:val="Standard"/>
        <w:rPr>
          <w:rFonts w:ascii="Onest SemiBold" w:hAnsi="Onest SemiBold"/>
          <w:b/>
          <w:bCs/>
          <w:color w:val="003580"/>
          <w:sz w:val="20"/>
          <w:szCs w:val="20"/>
        </w:rPr>
      </w:pPr>
    </w:p>
    <w:p w14:paraId="68626C30" w14:textId="5B3D9503" w:rsidR="000747D8" w:rsidRDefault="000747D8" w:rsidP="000747D8">
      <w:pPr>
        <w:pStyle w:val="Standard"/>
        <w:jc w:val="both"/>
        <w:rPr>
          <w:rFonts w:ascii="Onest" w:hAnsi="Onest"/>
          <w:color w:val="000000" w:themeColor="text1"/>
          <w:sz w:val="20"/>
          <w:szCs w:val="20"/>
        </w:rPr>
      </w:pPr>
      <w:proofErr w:type="gramStart"/>
      <w:r>
        <w:rPr>
          <w:rFonts w:ascii="Onest SemiBold" w:hAnsi="Onest SemiBold"/>
          <w:b/>
          <w:bCs/>
          <w:color w:val="003580"/>
          <w:sz w:val="20"/>
          <w:szCs w:val="20"/>
        </w:rPr>
        <w:t>vidéoprotection</w:t>
      </w:r>
      <w:proofErr w:type="gramEnd"/>
      <w:r w:rsidRPr="000747D8">
        <w:rPr>
          <w:rFonts w:ascii="Onest" w:hAnsi="Onest"/>
          <w:color w:val="000000" w:themeColor="text1"/>
          <w:sz w:val="20"/>
          <w:szCs w:val="20"/>
        </w:rPr>
        <w:t xml:space="preserve"> </w:t>
      </w:r>
      <w:r>
        <w:rPr>
          <w:rFonts w:ascii="Onest" w:hAnsi="Onest"/>
          <w:color w:val="000000" w:themeColor="text1"/>
          <w:sz w:val="20"/>
          <w:szCs w:val="20"/>
        </w:rPr>
        <w:t>pour en cas de plainte et de saisine des forces de l’ordre, avoir des éléments permettant d’élucider certaines affaires.</w:t>
      </w:r>
    </w:p>
    <w:p w14:paraId="22DD49C0" w14:textId="77777777" w:rsidR="000747D8" w:rsidRDefault="000747D8" w:rsidP="000747D8">
      <w:pPr>
        <w:pStyle w:val="Standard"/>
        <w:jc w:val="both"/>
        <w:rPr>
          <w:rFonts w:ascii="Onest" w:hAnsi="Onest"/>
          <w:color w:val="000000" w:themeColor="text1"/>
          <w:sz w:val="20"/>
          <w:szCs w:val="20"/>
        </w:rPr>
      </w:pPr>
    </w:p>
    <w:p w14:paraId="5022CD7E" w14:textId="5415E9A1" w:rsidR="000747D8" w:rsidRPr="00631AEE" w:rsidRDefault="00631AEE" w:rsidP="0001595A">
      <w:pPr>
        <w:pStyle w:val="Standard"/>
        <w:rPr>
          <w:rFonts w:ascii="Onest SemiBold" w:hAnsi="Onest SemiBold"/>
          <w:b/>
          <w:bCs/>
          <w:color w:val="EE0000"/>
          <w:sz w:val="20"/>
          <w:szCs w:val="20"/>
        </w:rPr>
      </w:pPr>
      <w:r w:rsidRPr="00631AEE">
        <w:rPr>
          <w:rFonts w:ascii="Onest SemiBold" w:hAnsi="Onest SemiBold"/>
          <w:b/>
          <w:bCs/>
          <w:color w:val="EE0000"/>
          <w:sz w:val="20"/>
          <w:szCs w:val="20"/>
        </w:rPr>
        <w:t>Voir DEJ</w:t>
      </w:r>
    </w:p>
    <w:p w14:paraId="5CF03E07" w14:textId="77777777" w:rsidR="0001595A" w:rsidRDefault="0001595A" w:rsidP="0001595A">
      <w:pPr>
        <w:pStyle w:val="Standard"/>
        <w:rPr>
          <w:rFonts w:ascii="Onest SemiBold" w:hAnsi="Onest SemiBold"/>
          <w:b/>
          <w:bCs/>
          <w:color w:val="003580"/>
          <w:sz w:val="20"/>
          <w:szCs w:val="20"/>
        </w:rPr>
      </w:pPr>
    </w:p>
    <w:p w14:paraId="652126E2" w14:textId="70E109DD" w:rsidR="0001595A" w:rsidRDefault="0001595A">
      <w:pPr>
        <w:pStyle w:val="Standard"/>
        <w:rPr>
          <w:rFonts w:ascii="Onest SemiBold" w:hAnsi="Onest SemiBold"/>
          <w:b/>
          <w:bCs/>
          <w:color w:val="003580"/>
          <w:sz w:val="20"/>
          <w:szCs w:val="20"/>
        </w:rPr>
      </w:pPr>
      <w:r>
        <w:rPr>
          <w:rFonts w:ascii="Onest SemiBold" w:hAnsi="Onest SemiBold"/>
          <w:b/>
          <w:bCs/>
          <w:color w:val="003580"/>
          <w:sz w:val="20"/>
          <w:szCs w:val="20"/>
        </w:rPr>
        <w:t xml:space="preserve">GESTION DES RISQUES : </w:t>
      </w:r>
    </w:p>
    <w:p w14:paraId="061086D5" w14:textId="77777777" w:rsidR="001039BD" w:rsidRDefault="001039BD">
      <w:pPr>
        <w:pStyle w:val="Standard"/>
        <w:rPr>
          <w:rFonts w:ascii="Onest SemiBold" w:hAnsi="Onest SemiBold"/>
          <w:b/>
          <w:bCs/>
          <w:color w:val="003580"/>
          <w:sz w:val="20"/>
          <w:szCs w:val="20"/>
        </w:rPr>
      </w:pPr>
    </w:p>
    <w:p w14:paraId="55E3E01D" w14:textId="42C6BCCE" w:rsidR="00733272" w:rsidRDefault="001039BD" w:rsidP="00733272">
      <w:pPr>
        <w:pStyle w:val="Standard"/>
        <w:jc w:val="both"/>
        <w:rPr>
          <w:rFonts w:ascii="Onest" w:hAnsi="Onest"/>
          <w:color w:val="000000" w:themeColor="text1"/>
          <w:sz w:val="20"/>
          <w:szCs w:val="20"/>
        </w:rPr>
      </w:pPr>
      <w:r w:rsidRPr="00733272">
        <w:rPr>
          <w:rFonts w:ascii="Onest" w:hAnsi="Onest"/>
          <w:color w:val="000000" w:themeColor="text1"/>
          <w:sz w:val="20"/>
          <w:szCs w:val="20"/>
        </w:rPr>
        <w:t>La Ville</w:t>
      </w:r>
      <w:r w:rsidR="00733272">
        <w:rPr>
          <w:rFonts w:ascii="Onest" w:hAnsi="Onest"/>
          <w:color w:val="000000" w:themeColor="text1"/>
          <w:sz w:val="20"/>
          <w:szCs w:val="20"/>
        </w:rPr>
        <w:t xml:space="preserve"> a signé avec les 12 autres communes littorales depuis </w:t>
      </w:r>
      <w:proofErr w:type="spellStart"/>
      <w:r w:rsidR="00733272">
        <w:rPr>
          <w:rFonts w:ascii="Onest" w:hAnsi="Onest"/>
          <w:color w:val="000000" w:themeColor="text1"/>
          <w:sz w:val="20"/>
          <w:szCs w:val="20"/>
        </w:rPr>
        <w:t>Penmarc’h</w:t>
      </w:r>
      <w:proofErr w:type="spellEnd"/>
      <w:r w:rsidR="002C0BD3">
        <w:rPr>
          <w:rFonts w:ascii="Onest" w:hAnsi="Onest"/>
          <w:color w:val="000000" w:themeColor="text1"/>
          <w:sz w:val="20"/>
          <w:szCs w:val="20"/>
        </w:rPr>
        <w:t xml:space="preserve"> jusqu’à Concarneau</w:t>
      </w:r>
      <w:r w:rsidR="00733272">
        <w:rPr>
          <w:rFonts w:ascii="Onest" w:hAnsi="Onest"/>
          <w:color w:val="000000" w:themeColor="text1"/>
          <w:sz w:val="20"/>
          <w:szCs w:val="20"/>
        </w:rPr>
        <w:t>, un plan de prévention des risques d’inondation.</w:t>
      </w:r>
      <w:r w:rsidR="000747D8">
        <w:rPr>
          <w:rFonts w:ascii="Onest" w:hAnsi="Onest"/>
          <w:color w:val="000000" w:themeColor="text1"/>
          <w:sz w:val="20"/>
          <w:szCs w:val="20"/>
        </w:rPr>
        <w:t xml:space="preserve"> Un programme d’actions a été arrêté jusqu’en 2030</w:t>
      </w:r>
      <w:r w:rsidR="002C0BD3">
        <w:rPr>
          <w:rFonts w:ascii="Onest" w:hAnsi="Onest"/>
          <w:color w:val="000000" w:themeColor="text1"/>
          <w:sz w:val="20"/>
          <w:szCs w:val="20"/>
        </w:rPr>
        <w:t xml:space="preserve"> pour un montant total de 18 785 755€ (coût global).</w:t>
      </w:r>
    </w:p>
    <w:p w14:paraId="4A369CDE" w14:textId="77777777" w:rsidR="00733272" w:rsidRDefault="00733272" w:rsidP="00733272">
      <w:pPr>
        <w:pStyle w:val="Standard"/>
        <w:jc w:val="both"/>
        <w:rPr>
          <w:rFonts w:ascii="Onest" w:hAnsi="Onest"/>
          <w:color w:val="000000" w:themeColor="text1"/>
          <w:sz w:val="20"/>
          <w:szCs w:val="20"/>
        </w:rPr>
      </w:pPr>
    </w:p>
    <w:p w14:paraId="3C48AB6D" w14:textId="31E22E05" w:rsidR="00733272" w:rsidRPr="00733272" w:rsidRDefault="00733272" w:rsidP="00733272">
      <w:pPr>
        <w:pStyle w:val="Standard"/>
        <w:jc w:val="both"/>
        <w:rPr>
          <w:rFonts w:ascii="Onest" w:hAnsi="Onest"/>
          <w:color w:val="000000" w:themeColor="text1"/>
          <w:sz w:val="20"/>
          <w:szCs w:val="20"/>
        </w:rPr>
      </w:pPr>
      <w:r>
        <w:rPr>
          <w:rFonts w:ascii="Onest" w:hAnsi="Onest"/>
          <w:color w:val="000000" w:themeColor="text1"/>
          <w:sz w:val="20"/>
          <w:szCs w:val="20"/>
        </w:rPr>
        <w:t>La Ville close a fait l’objet d’une inondation lors de l’hiver 2023. Un batardeau est installé porte aux vins en ville close lors des grandes marées d’hiver, celui-ci avait lâché</w:t>
      </w:r>
      <w:r w:rsidR="00666E9F">
        <w:rPr>
          <w:rFonts w:ascii="Onest" w:hAnsi="Onest"/>
          <w:color w:val="000000" w:themeColor="text1"/>
          <w:sz w:val="20"/>
          <w:szCs w:val="20"/>
        </w:rPr>
        <w:t>.</w:t>
      </w:r>
      <w:r>
        <w:rPr>
          <w:rFonts w:ascii="Onest" w:hAnsi="Onest"/>
          <w:color w:val="000000" w:themeColor="text1"/>
          <w:sz w:val="20"/>
          <w:szCs w:val="20"/>
        </w:rPr>
        <w:t xml:space="preserve"> Depuis, il a été renforcé et il est projeté de le chang</w:t>
      </w:r>
      <w:r w:rsidR="000E6F5A">
        <w:rPr>
          <w:rFonts w:ascii="Onest" w:hAnsi="Onest"/>
          <w:color w:val="000000" w:themeColor="text1"/>
          <w:sz w:val="20"/>
          <w:szCs w:val="20"/>
        </w:rPr>
        <w:t>er</w:t>
      </w:r>
      <w:r>
        <w:rPr>
          <w:rFonts w:ascii="Onest" w:hAnsi="Onest"/>
          <w:color w:val="000000" w:themeColor="text1"/>
          <w:sz w:val="20"/>
          <w:szCs w:val="20"/>
        </w:rPr>
        <w:t xml:space="preserve"> en discussion avec l’architecte des bâtiments de France. </w:t>
      </w:r>
    </w:p>
    <w:p w14:paraId="5991B546" w14:textId="77777777" w:rsidR="00733272" w:rsidRDefault="00733272" w:rsidP="00733272">
      <w:pPr>
        <w:pStyle w:val="Standard"/>
        <w:jc w:val="both"/>
        <w:rPr>
          <w:rFonts w:ascii="Onest SemiBold" w:hAnsi="Onest SemiBold"/>
          <w:b/>
          <w:bCs/>
          <w:color w:val="003580"/>
          <w:sz w:val="20"/>
          <w:szCs w:val="20"/>
        </w:rPr>
      </w:pPr>
    </w:p>
    <w:p w14:paraId="0D447124" w14:textId="6CC9E938" w:rsidR="000747D8" w:rsidRPr="000E6F5A" w:rsidRDefault="00733272" w:rsidP="00733272">
      <w:pPr>
        <w:pStyle w:val="Standard"/>
        <w:jc w:val="both"/>
        <w:rPr>
          <w:rFonts w:ascii="Onest" w:hAnsi="Onest"/>
          <w:strike/>
          <w:color w:val="000000" w:themeColor="text1"/>
          <w:sz w:val="20"/>
          <w:szCs w:val="20"/>
        </w:rPr>
      </w:pPr>
      <w:r>
        <w:rPr>
          <w:rFonts w:ascii="Onest" w:hAnsi="Onest"/>
          <w:color w:val="000000" w:themeColor="text1"/>
          <w:sz w:val="20"/>
          <w:szCs w:val="20"/>
        </w:rPr>
        <w:t>Les bords à quai</w:t>
      </w:r>
      <w:r w:rsidR="000747D8">
        <w:rPr>
          <w:rFonts w:ascii="Onest" w:hAnsi="Onest"/>
          <w:color w:val="000000" w:themeColor="text1"/>
          <w:sz w:val="20"/>
          <w:szCs w:val="20"/>
        </w:rPr>
        <w:t xml:space="preserve"> et certains sites (parkings, halles) ont été équipés de caméras de vidéoprotection </w:t>
      </w:r>
      <w:r w:rsidR="000747D8" w:rsidRPr="000E6F5A">
        <w:rPr>
          <w:rFonts w:ascii="Onest" w:hAnsi="Onest"/>
          <w:strike/>
          <w:color w:val="000000" w:themeColor="text1"/>
          <w:sz w:val="20"/>
          <w:szCs w:val="20"/>
        </w:rPr>
        <w:t>suite à plusieurs chutes de personnes tombées dans le port.</w:t>
      </w:r>
    </w:p>
    <w:p w14:paraId="5660C8C2" w14:textId="77777777" w:rsidR="000747D8" w:rsidRDefault="000747D8" w:rsidP="00733272">
      <w:pPr>
        <w:pStyle w:val="Standard"/>
        <w:jc w:val="both"/>
        <w:rPr>
          <w:rFonts w:ascii="Onest" w:hAnsi="Onest"/>
          <w:color w:val="000000" w:themeColor="text1"/>
          <w:sz w:val="20"/>
          <w:szCs w:val="20"/>
        </w:rPr>
      </w:pPr>
    </w:p>
    <w:p w14:paraId="30AD3157" w14:textId="3A88797C" w:rsidR="000747D8" w:rsidRDefault="00EA286B" w:rsidP="00733272">
      <w:pPr>
        <w:pStyle w:val="Standard"/>
        <w:jc w:val="both"/>
        <w:rPr>
          <w:rFonts w:ascii="Onest" w:hAnsi="Onest"/>
          <w:color w:val="000000" w:themeColor="text1"/>
          <w:sz w:val="20"/>
          <w:szCs w:val="20"/>
        </w:rPr>
      </w:pPr>
      <w:r>
        <w:rPr>
          <w:rFonts w:ascii="Onest" w:hAnsi="Onest"/>
          <w:color w:val="000000" w:themeColor="text1"/>
          <w:sz w:val="20"/>
          <w:szCs w:val="20"/>
        </w:rPr>
        <w:t>Les commerçants de la ville close sont sensibilisés aux contraintes d’intervention des services de ce site à très forte fréquentation. La procédure d’évacuation leur est diffusée chaque année avec les consignes à tenir, le plan du point de regroupement, les numéros d’urgence…</w:t>
      </w:r>
      <w:r w:rsidR="000E6F5A">
        <w:rPr>
          <w:rFonts w:ascii="Onest" w:hAnsi="Onest"/>
          <w:color w:val="000000" w:themeColor="text1"/>
          <w:sz w:val="20"/>
          <w:szCs w:val="20"/>
        </w:rPr>
        <w:t>Un essai avec le camion a été effectué le 17 juin 2025.</w:t>
      </w:r>
    </w:p>
    <w:p w14:paraId="760B3E96" w14:textId="77777777" w:rsidR="00EA286B" w:rsidRDefault="00EA286B" w:rsidP="00733272">
      <w:pPr>
        <w:pStyle w:val="Standard"/>
        <w:jc w:val="both"/>
        <w:rPr>
          <w:rFonts w:ascii="Onest" w:hAnsi="Onest"/>
          <w:color w:val="000000" w:themeColor="text1"/>
          <w:sz w:val="20"/>
          <w:szCs w:val="20"/>
        </w:rPr>
      </w:pPr>
    </w:p>
    <w:p w14:paraId="798115D1" w14:textId="2EBAA26A" w:rsidR="00EA286B" w:rsidRDefault="00EA286B" w:rsidP="00733272">
      <w:pPr>
        <w:pStyle w:val="Standard"/>
        <w:jc w:val="both"/>
        <w:rPr>
          <w:rFonts w:ascii="Onest" w:hAnsi="Onest"/>
          <w:color w:val="000000" w:themeColor="text1"/>
          <w:sz w:val="20"/>
          <w:szCs w:val="20"/>
        </w:rPr>
      </w:pPr>
      <w:r>
        <w:rPr>
          <w:rFonts w:ascii="Onest" w:hAnsi="Onest"/>
          <w:color w:val="000000" w:themeColor="text1"/>
          <w:sz w:val="20"/>
          <w:szCs w:val="20"/>
        </w:rPr>
        <w:t>Plusieurs défibrillateurs sont installés dans les équipements (office de tourisme, mairie, …) mais également sur le domaine public : les halles, la ville close…</w:t>
      </w:r>
    </w:p>
    <w:p w14:paraId="5EF1F4A0" w14:textId="77777777" w:rsidR="00605A34" w:rsidRDefault="00605A34" w:rsidP="00733272">
      <w:pPr>
        <w:pStyle w:val="Standard"/>
        <w:jc w:val="both"/>
        <w:rPr>
          <w:rFonts w:ascii="Onest" w:hAnsi="Onest"/>
          <w:color w:val="000000" w:themeColor="text1"/>
          <w:sz w:val="20"/>
          <w:szCs w:val="20"/>
        </w:rPr>
      </w:pPr>
    </w:p>
    <w:p w14:paraId="28854A74" w14:textId="614325BD" w:rsidR="00605A34" w:rsidRDefault="00605A34" w:rsidP="00733272">
      <w:pPr>
        <w:pStyle w:val="Standard"/>
        <w:jc w:val="both"/>
        <w:rPr>
          <w:rFonts w:ascii="Onest" w:hAnsi="Onest"/>
          <w:color w:val="000000" w:themeColor="text1"/>
          <w:sz w:val="20"/>
          <w:szCs w:val="20"/>
        </w:rPr>
      </w:pPr>
      <w:hyperlink r:id="rId8" w:history="1">
        <w:r w:rsidRPr="00605A34">
          <w:rPr>
            <w:rStyle w:val="Lienhypertexte"/>
            <w:rFonts w:ascii="Onest" w:hAnsi="Onest"/>
            <w:sz w:val="20"/>
            <w:szCs w:val="20"/>
          </w:rPr>
          <w:t>https://www.concarneau.fr/mon-quotidien/sante-solidarite/les-defibrillateurs-a-concarneau/</w:t>
        </w:r>
      </w:hyperlink>
    </w:p>
    <w:p w14:paraId="22A12B07" w14:textId="77777777" w:rsidR="000441DC" w:rsidRDefault="000441DC" w:rsidP="00733272">
      <w:pPr>
        <w:pStyle w:val="Standard"/>
        <w:jc w:val="both"/>
        <w:rPr>
          <w:rFonts w:ascii="Onest" w:hAnsi="Onest"/>
          <w:color w:val="000000" w:themeColor="text1"/>
          <w:sz w:val="20"/>
          <w:szCs w:val="20"/>
        </w:rPr>
      </w:pPr>
    </w:p>
    <w:p w14:paraId="44C27779" w14:textId="30C3F8B8" w:rsidR="00605A34" w:rsidRDefault="000441DC" w:rsidP="00733272">
      <w:pPr>
        <w:pStyle w:val="Standard"/>
        <w:jc w:val="both"/>
        <w:rPr>
          <w:rFonts w:ascii="Onest" w:hAnsi="Onest"/>
          <w:color w:val="000000" w:themeColor="text1"/>
          <w:sz w:val="20"/>
          <w:szCs w:val="20"/>
        </w:rPr>
      </w:pPr>
      <w:r>
        <w:rPr>
          <w:rFonts w:ascii="Onest" w:hAnsi="Onest"/>
          <w:color w:val="000000" w:themeColor="text1"/>
          <w:sz w:val="20"/>
          <w:szCs w:val="20"/>
        </w:rPr>
        <w:t>Le service du patrimoine organise des visites guidées en ville close mais également en dehors d</w:t>
      </w:r>
      <w:r w:rsidR="00D47F22">
        <w:rPr>
          <w:rFonts w:ascii="Onest" w:hAnsi="Onest"/>
          <w:color w:val="000000" w:themeColor="text1"/>
          <w:sz w:val="20"/>
          <w:szCs w:val="20"/>
        </w:rPr>
        <w:t xml:space="preserve">u site majeur pour </w:t>
      </w:r>
      <w:r w:rsidR="00D47F22" w:rsidRPr="00605A34">
        <w:rPr>
          <w:rFonts w:ascii="Onest" w:hAnsi="Onest"/>
          <w:color w:val="000000" w:themeColor="text1"/>
          <w:sz w:val="20"/>
          <w:szCs w:val="20"/>
          <w:u w:val="single"/>
        </w:rPr>
        <w:t>répartir la population touristique</w:t>
      </w:r>
      <w:r w:rsidR="00D47F22">
        <w:rPr>
          <w:rFonts w:ascii="Onest" w:hAnsi="Onest"/>
          <w:color w:val="000000" w:themeColor="text1"/>
          <w:sz w:val="20"/>
          <w:szCs w:val="20"/>
        </w:rPr>
        <w:t xml:space="preserve"> sur le territoire communal vers les autres sites d’intérêt : la Criée, la Corniche</w:t>
      </w:r>
      <w:r w:rsidR="00605A34">
        <w:rPr>
          <w:rFonts w:ascii="Onest" w:hAnsi="Onest"/>
          <w:color w:val="000000" w:themeColor="text1"/>
          <w:sz w:val="20"/>
          <w:szCs w:val="20"/>
        </w:rPr>
        <w:t xml:space="preserve">, </w:t>
      </w:r>
      <w:proofErr w:type="gramStart"/>
      <w:r w:rsidR="00605A34">
        <w:rPr>
          <w:rFonts w:ascii="Onest" w:hAnsi="Onest"/>
          <w:color w:val="000000" w:themeColor="text1"/>
          <w:sz w:val="20"/>
          <w:szCs w:val="20"/>
        </w:rPr>
        <w:t>« Y a pas</w:t>
      </w:r>
      <w:proofErr w:type="gramEnd"/>
      <w:r w:rsidR="00605A34">
        <w:rPr>
          <w:rFonts w:ascii="Onest" w:hAnsi="Onest"/>
          <w:color w:val="000000" w:themeColor="text1"/>
          <w:sz w:val="20"/>
          <w:szCs w:val="20"/>
        </w:rPr>
        <w:t xml:space="preserve"> que la ville close » …</w:t>
      </w:r>
    </w:p>
    <w:p w14:paraId="3DD5BD78" w14:textId="4245B559" w:rsidR="000441DC" w:rsidRDefault="00D47F22" w:rsidP="00733272">
      <w:pPr>
        <w:pStyle w:val="Standard"/>
        <w:jc w:val="both"/>
        <w:rPr>
          <w:rFonts w:ascii="Onest" w:hAnsi="Onest"/>
          <w:color w:val="000000" w:themeColor="text1"/>
          <w:sz w:val="20"/>
          <w:szCs w:val="20"/>
        </w:rPr>
      </w:pPr>
      <w:r>
        <w:rPr>
          <w:rFonts w:ascii="Onest" w:hAnsi="Onest"/>
          <w:color w:val="000000" w:themeColor="text1"/>
          <w:sz w:val="20"/>
          <w:szCs w:val="20"/>
        </w:rPr>
        <w:t xml:space="preserve">Des circuits en visite libre guident via des commentaires audio les visiteurs vers les rues du centre-ville, le </w:t>
      </w:r>
      <w:r w:rsidR="00605A34">
        <w:rPr>
          <w:rFonts w:ascii="Onest" w:hAnsi="Onest"/>
          <w:color w:val="000000" w:themeColor="text1"/>
          <w:sz w:val="20"/>
          <w:szCs w:val="20"/>
        </w:rPr>
        <w:t>…</w:t>
      </w:r>
    </w:p>
    <w:p w14:paraId="4E37FA1A" w14:textId="77777777" w:rsidR="00EA286B" w:rsidRDefault="00EA286B" w:rsidP="00733272">
      <w:pPr>
        <w:pStyle w:val="Standard"/>
        <w:jc w:val="both"/>
        <w:rPr>
          <w:rFonts w:ascii="Onest" w:hAnsi="Onest"/>
          <w:color w:val="000000" w:themeColor="text1"/>
          <w:sz w:val="20"/>
          <w:szCs w:val="20"/>
        </w:rPr>
      </w:pPr>
    </w:p>
    <w:p w14:paraId="31769EE6" w14:textId="711DE50B" w:rsidR="00EA286B" w:rsidRDefault="00EA286B" w:rsidP="00733272">
      <w:pPr>
        <w:pStyle w:val="Standard"/>
        <w:jc w:val="both"/>
        <w:rPr>
          <w:rFonts w:ascii="Onest" w:hAnsi="Onest"/>
          <w:color w:val="000000" w:themeColor="text1"/>
          <w:sz w:val="20"/>
          <w:szCs w:val="20"/>
        </w:rPr>
      </w:pPr>
      <w:r>
        <w:rPr>
          <w:rFonts w:ascii="Onest" w:hAnsi="Onest"/>
          <w:color w:val="000000" w:themeColor="text1"/>
          <w:sz w:val="20"/>
          <w:szCs w:val="20"/>
        </w:rPr>
        <w:t>La ville a un Plan communal de sauvegarde venant d’être mis à jour.</w:t>
      </w:r>
    </w:p>
    <w:p w14:paraId="3C1F0BA2" w14:textId="77777777" w:rsidR="002C0BD3" w:rsidRDefault="002C0BD3" w:rsidP="00733272">
      <w:pPr>
        <w:pStyle w:val="Standard"/>
        <w:jc w:val="both"/>
        <w:rPr>
          <w:rFonts w:ascii="Onest" w:hAnsi="Onest"/>
          <w:color w:val="000000" w:themeColor="text1"/>
          <w:sz w:val="20"/>
          <w:szCs w:val="20"/>
        </w:rPr>
      </w:pPr>
    </w:p>
    <w:p w14:paraId="500D8D86" w14:textId="1B826B49" w:rsidR="002C0BD3" w:rsidRDefault="002C0BD3" w:rsidP="00733272">
      <w:pPr>
        <w:pStyle w:val="Standard"/>
        <w:jc w:val="both"/>
        <w:rPr>
          <w:rFonts w:ascii="Onest" w:hAnsi="Onest"/>
          <w:color w:val="000000" w:themeColor="text1"/>
          <w:sz w:val="20"/>
          <w:szCs w:val="20"/>
        </w:rPr>
      </w:pPr>
      <w:r>
        <w:rPr>
          <w:rFonts w:ascii="Onest" w:hAnsi="Onest"/>
          <w:color w:val="000000" w:themeColor="text1"/>
          <w:sz w:val="20"/>
          <w:szCs w:val="20"/>
        </w:rPr>
        <w:t>La principale plage de Concarneau est surveillée en juillet août. Un poste de secours est mis en place</w:t>
      </w:r>
      <w:r w:rsidR="00631AEE">
        <w:rPr>
          <w:rFonts w:ascii="Onest" w:hAnsi="Onest"/>
          <w:color w:val="000000" w:themeColor="text1"/>
          <w:sz w:val="20"/>
          <w:szCs w:val="20"/>
        </w:rPr>
        <w:t xml:space="preserve"> avec le SDIS.</w:t>
      </w:r>
    </w:p>
    <w:p w14:paraId="211E1514" w14:textId="77777777" w:rsidR="006367A8" w:rsidRDefault="006367A8" w:rsidP="006367A8">
      <w:pPr>
        <w:pStyle w:val="Standard"/>
        <w:jc w:val="both"/>
        <w:rPr>
          <w:rFonts w:ascii="Onest" w:hAnsi="Onest"/>
          <w:color w:val="000000" w:themeColor="text1"/>
          <w:sz w:val="20"/>
          <w:szCs w:val="20"/>
        </w:rPr>
      </w:pPr>
      <w:r>
        <w:rPr>
          <w:rFonts w:ascii="Onest" w:hAnsi="Onest"/>
          <w:color w:val="000000" w:themeColor="text1"/>
          <w:sz w:val="20"/>
          <w:szCs w:val="20"/>
        </w:rPr>
        <w:t>Les plages sont nettoyées de façon manuelle et raisonnée principalement les lundis et vendredis du 20 juin au 29 août.</w:t>
      </w:r>
    </w:p>
    <w:p w14:paraId="30067847" w14:textId="77777777" w:rsidR="00631AEE" w:rsidRDefault="00631AEE" w:rsidP="00733272">
      <w:pPr>
        <w:pStyle w:val="Standard"/>
        <w:jc w:val="both"/>
        <w:rPr>
          <w:rFonts w:ascii="Onest" w:hAnsi="Onest"/>
          <w:color w:val="000000" w:themeColor="text1"/>
          <w:sz w:val="20"/>
          <w:szCs w:val="20"/>
        </w:rPr>
      </w:pPr>
    </w:p>
    <w:p w14:paraId="735AB459" w14:textId="6C72AA78" w:rsidR="00631AEE" w:rsidRDefault="00631AEE" w:rsidP="00733272">
      <w:pPr>
        <w:pStyle w:val="Standard"/>
        <w:jc w:val="both"/>
        <w:rPr>
          <w:rFonts w:ascii="Onest" w:hAnsi="Onest"/>
          <w:color w:val="000000" w:themeColor="text1"/>
          <w:sz w:val="20"/>
          <w:szCs w:val="20"/>
        </w:rPr>
      </w:pPr>
      <w:r>
        <w:rPr>
          <w:rFonts w:ascii="Onest" w:hAnsi="Onest"/>
          <w:color w:val="000000" w:themeColor="text1"/>
          <w:sz w:val="20"/>
          <w:szCs w:val="20"/>
        </w:rPr>
        <w:t>Un arrêté municipal interdit la consommation d’alcool sur la voie publique ;</w:t>
      </w:r>
    </w:p>
    <w:p w14:paraId="2E3B9AB1" w14:textId="77777777" w:rsidR="00631AEE" w:rsidRDefault="00631AEE" w:rsidP="00733272">
      <w:pPr>
        <w:pStyle w:val="Standard"/>
        <w:jc w:val="both"/>
        <w:rPr>
          <w:rFonts w:ascii="Onest" w:hAnsi="Onest"/>
          <w:color w:val="000000" w:themeColor="text1"/>
          <w:sz w:val="20"/>
          <w:szCs w:val="20"/>
        </w:rPr>
      </w:pPr>
    </w:p>
    <w:p w14:paraId="04D3189B" w14:textId="4A83145B" w:rsidR="00631AEE" w:rsidRDefault="00631AEE" w:rsidP="00733272">
      <w:pPr>
        <w:pStyle w:val="Standard"/>
        <w:jc w:val="both"/>
        <w:rPr>
          <w:rFonts w:ascii="Onest" w:hAnsi="Onest"/>
          <w:color w:val="000000" w:themeColor="text1"/>
          <w:sz w:val="20"/>
          <w:szCs w:val="20"/>
        </w:rPr>
      </w:pPr>
      <w:r>
        <w:rPr>
          <w:rFonts w:ascii="Onest" w:hAnsi="Onest"/>
          <w:color w:val="000000" w:themeColor="text1"/>
          <w:sz w:val="20"/>
          <w:szCs w:val="20"/>
        </w:rPr>
        <w:t xml:space="preserve">Un service de transport est mis en place en soirée -&gt; Coralie </w:t>
      </w:r>
      <w:hyperlink r:id="rId9" w:history="1">
        <w:r w:rsidRPr="00631AEE">
          <w:rPr>
            <w:rStyle w:val="Lienhypertexte"/>
            <w:rFonts w:ascii="Onest" w:hAnsi="Onest"/>
            <w:sz w:val="20"/>
            <w:szCs w:val="20"/>
          </w:rPr>
          <w:t>https://coralie-cca.fr/coralie-soiree/</w:t>
        </w:r>
      </w:hyperlink>
    </w:p>
    <w:p w14:paraId="7E3EF90A" w14:textId="77777777" w:rsidR="00EA286B" w:rsidRDefault="00EA286B" w:rsidP="00733272">
      <w:pPr>
        <w:pStyle w:val="Standard"/>
        <w:jc w:val="both"/>
        <w:rPr>
          <w:rFonts w:ascii="Onest" w:hAnsi="Onest"/>
          <w:color w:val="000000" w:themeColor="text1"/>
          <w:sz w:val="20"/>
          <w:szCs w:val="20"/>
        </w:rPr>
      </w:pPr>
    </w:p>
    <w:p w14:paraId="0B172FB7" w14:textId="3D1ED271" w:rsidR="001039BD" w:rsidRDefault="000835CF">
      <w:pPr>
        <w:pStyle w:val="Standard"/>
        <w:rPr>
          <w:rFonts w:ascii="Onest SemiBold" w:hAnsi="Onest SemiBold"/>
          <w:b/>
          <w:bCs/>
          <w:color w:val="000000" w:themeColor="text1"/>
          <w:sz w:val="20"/>
          <w:szCs w:val="20"/>
        </w:rPr>
      </w:pPr>
      <w:r>
        <w:rPr>
          <w:rFonts w:ascii="Onest SemiBold" w:hAnsi="Onest SemiBold"/>
          <w:b/>
          <w:bCs/>
          <w:color w:val="000000" w:themeColor="text1"/>
          <w:sz w:val="20"/>
          <w:szCs w:val="20"/>
        </w:rPr>
        <w:t>Système d’alerte par sms (sur inscription)</w:t>
      </w:r>
    </w:p>
    <w:p w14:paraId="4EDBF041" w14:textId="77777777" w:rsidR="000835CF" w:rsidRDefault="000835CF">
      <w:pPr>
        <w:pStyle w:val="Standard"/>
        <w:rPr>
          <w:rFonts w:ascii="Onest SemiBold" w:hAnsi="Onest SemiBold"/>
          <w:b/>
          <w:bCs/>
          <w:color w:val="000000" w:themeColor="text1"/>
          <w:sz w:val="20"/>
          <w:szCs w:val="20"/>
        </w:rPr>
      </w:pPr>
    </w:p>
    <w:p w14:paraId="2A8D9CEE" w14:textId="42914C19" w:rsidR="000835CF" w:rsidRDefault="000835CF">
      <w:pPr>
        <w:pStyle w:val="Standard"/>
        <w:rPr>
          <w:rFonts w:ascii="Onest SemiBold" w:hAnsi="Onest SemiBold"/>
          <w:b/>
          <w:bCs/>
          <w:color w:val="000000" w:themeColor="text1"/>
          <w:sz w:val="20"/>
          <w:szCs w:val="20"/>
        </w:rPr>
      </w:pPr>
      <w:r>
        <w:rPr>
          <w:rFonts w:ascii="Onest SemiBold" w:hAnsi="Onest SemiBold"/>
          <w:b/>
          <w:bCs/>
          <w:color w:val="000000" w:themeColor="text1"/>
          <w:sz w:val="20"/>
          <w:szCs w:val="20"/>
        </w:rPr>
        <w:t>DICRIM</w:t>
      </w:r>
    </w:p>
    <w:p w14:paraId="24A48BA6" w14:textId="77777777" w:rsidR="000835CF" w:rsidRDefault="000835CF">
      <w:pPr>
        <w:pStyle w:val="Standard"/>
        <w:rPr>
          <w:rFonts w:ascii="Onest SemiBold" w:hAnsi="Onest SemiBold"/>
          <w:b/>
          <w:bCs/>
          <w:color w:val="000000" w:themeColor="text1"/>
          <w:sz w:val="20"/>
          <w:szCs w:val="20"/>
        </w:rPr>
      </w:pPr>
    </w:p>
    <w:p w14:paraId="1A66C3D0" w14:textId="20C67ABE" w:rsidR="000835CF" w:rsidRDefault="000835CF">
      <w:pPr>
        <w:pStyle w:val="Standard"/>
        <w:rPr>
          <w:rFonts w:ascii="Onest SemiBold" w:hAnsi="Onest SemiBold"/>
          <w:b/>
          <w:bCs/>
          <w:color w:val="000000" w:themeColor="text1"/>
          <w:sz w:val="20"/>
          <w:szCs w:val="20"/>
        </w:rPr>
      </w:pPr>
      <w:hyperlink r:id="rId10" w:history="1">
        <w:r w:rsidRPr="000835CF">
          <w:rPr>
            <w:rStyle w:val="Lienhypertexte"/>
            <w:rFonts w:ascii="Onest SemiBold" w:hAnsi="Onest SemiBold"/>
            <w:b/>
            <w:bCs/>
            <w:sz w:val="20"/>
            <w:szCs w:val="20"/>
          </w:rPr>
          <w:t>https://www.concarneau.fr/mon-cadre-de-vie/prevention-et-securite/dicrim-document-dinformation-communal-sur-les-risques-majeurs/</w:t>
        </w:r>
      </w:hyperlink>
    </w:p>
    <w:p w14:paraId="03927061" w14:textId="309B15F1" w:rsidR="000835CF" w:rsidRDefault="000835CF">
      <w:pPr>
        <w:pStyle w:val="Standard"/>
        <w:rPr>
          <w:rFonts w:ascii="Onest SemiBold" w:hAnsi="Onest SemiBold"/>
          <w:b/>
          <w:bCs/>
          <w:color w:val="000000" w:themeColor="text1"/>
          <w:sz w:val="20"/>
          <w:szCs w:val="20"/>
        </w:rPr>
      </w:pPr>
      <w:hyperlink r:id="rId11" w:history="1">
        <w:r w:rsidRPr="000835CF">
          <w:rPr>
            <w:rStyle w:val="Lienhypertexte"/>
            <w:rFonts w:ascii="Onest SemiBold" w:hAnsi="Onest SemiBold"/>
            <w:b/>
            <w:bCs/>
            <w:sz w:val="20"/>
            <w:szCs w:val="20"/>
          </w:rPr>
          <w:t>Prévention des risques majeurs et alerte à la population – Site de la ville de Concarneau</w:t>
        </w:r>
      </w:hyperlink>
    </w:p>
    <w:p w14:paraId="64758D44" w14:textId="77777777" w:rsidR="000835CF" w:rsidRDefault="000835CF">
      <w:pPr>
        <w:pStyle w:val="Standard"/>
        <w:rPr>
          <w:rFonts w:ascii="Onest SemiBold" w:hAnsi="Onest SemiBold"/>
          <w:b/>
          <w:bCs/>
          <w:color w:val="000000" w:themeColor="text1"/>
          <w:sz w:val="20"/>
          <w:szCs w:val="20"/>
        </w:rPr>
      </w:pPr>
    </w:p>
    <w:p w14:paraId="3E8E4D0F" w14:textId="77777777" w:rsidR="000835CF" w:rsidRPr="00F97CDC" w:rsidRDefault="000835CF">
      <w:pPr>
        <w:pStyle w:val="Standard"/>
        <w:rPr>
          <w:rFonts w:ascii="Onest SemiBold" w:hAnsi="Onest SemiBold"/>
          <w:b/>
          <w:bCs/>
          <w:color w:val="000000" w:themeColor="text1"/>
          <w:sz w:val="20"/>
          <w:szCs w:val="20"/>
        </w:rPr>
      </w:pPr>
    </w:p>
    <w:sectPr w:rsidR="000835CF" w:rsidRPr="00F97CDC">
      <w:headerReference w:type="first" r:id="rId12"/>
      <w:footerReference w:type="first" r:id="rId13"/>
      <w:pgSz w:w="11906" w:h="16838"/>
      <w:pgMar w:top="851" w:right="851" w:bottom="851" w:left="851" w:header="794" w:footer="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76F8" w14:textId="77777777" w:rsidR="00525B45" w:rsidRDefault="003252C8">
      <w:pPr>
        <w:spacing w:after="0" w:line="240" w:lineRule="auto"/>
      </w:pPr>
      <w:r>
        <w:separator/>
      </w:r>
    </w:p>
  </w:endnote>
  <w:endnote w:type="continuationSeparator" w:id="0">
    <w:p w14:paraId="55D13A23" w14:textId="77777777" w:rsidR="00525B45" w:rsidRDefault="0032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nest">
    <w:panose1 w:val="00000000000000000000"/>
    <w:charset w:val="00"/>
    <w:family w:val="modern"/>
    <w:notTrueType/>
    <w:pitch w:val="variable"/>
    <w:sig w:usb0="A000026F" w:usb1="00008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est Thin">
    <w:panose1 w:val="00000000000000000000"/>
    <w:charset w:val="00"/>
    <w:family w:val="modern"/>
    <w:notTrueType/>
    <w:pitch w:val="variable"/>
    <w:sig w:usb0="A000026F" w:usb1="0000806A"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nest Light">
    <w:panose1 w:val="00000000000000000000"/>
    <w:charset w:val="00"/>
    <w:family w:val="modern"/>
    <w:notTrueType/>
    <w:pitch w:val="variable"/>
    <w:sig w:usb0="A000026F" w:usb1="0000806A" w:usb2="00000000" w:usb3="00000000" w:csb0="00000097" w:csb1="00000000"/>
  </w:font>
  <w:font w:name="Onest Medium">
    <w:panose1 w:val="00000000000000000000"/>
    <w:charset w:val="00"/>
    <w:family w:val="modern"/>
    <w:notTrueType/>
    <w:pitch w:val="variable"/>
    <w:sig w:usb0="A000026F" w:usb1="0000806A" w:usb2="00000000" w:usb3="00000000" w:csb0="00000097" w:csb1="00000000"/>
  </w:font>
  <w:font w:name="Onest SemiBold">
    <w:panose1 w:val="00000000000000000000"/>
    <w:charset w:val="00"/>
    <w:family w:val="modern"/>
    <w:notTrueType/>
    <w:pitch w:val="variable"/>
    <w:sig w:usb0="A000026F" w:usb1="0000806A" w:usb2="00000000" w:usb3="00000000" w:csb0="000000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9961" w14:textId="77777777" w:rsidR="00C82529" w:rsidRDefault="003252C8">
    <w:pPr>
      <w:pStyle w:val="Standard"/>
      <w:jc w:val="right"/>
      <w:rPr>
        <w:rFonts w:ascii="Onest Thin" w:hAnsi="Onest Thin"/>
        <w:b/>
        <w:bCs/>
        <w:color w:val="000000"/>
        <w:sz w:val="16"/>
        <w:szCs w:val="16"/>
      </w:rPr>
    </w:pPr>
    <w:r>
      <w:rPr>
        <w:rFonts w:ascii="Onest Thin" w:hAnsi="Onest Thin"/>
        <w:b/>
        <w:bCs/>
        <w:color w:val="000000"/>
        <w:sz w:val="16"/>
        <w:szCs w:val="16"/>
      </w:rPr>
      <w:fldChar w:fldCharType="begin"/>
    </w:r>
    <w:r>
      <w:rPr>
        <w:rFonts w:ascii="Onest Thin" w:hAnsi="Onest Thin"/>
        <w:b/>
        <w:bCs/>
        <w:color w:val="000000"/>
        <w:sz w:val="16"/>
        <w:szCs w:val="16"/>
      </w:rPr>
      <w:instrText xml:space="preserve"> PAGE \* ARABIC </w:instrText>
    </w:r>
    <w:r>
      <w:rPr>
        <w:rFonts w:ascii="Onest Thin" w:hAnsi="Onest Thin"/>
        <w:b/>
        <w:bCs/>
        <w:color w:val="000000"/>
        <w:sz w:val="16"/>
        <w:szCs w:val="16"/>
      </w:rPr>
      <w:fldChar w:fldCharType="separate"/>
    </w:r>
    <w:r>
      <w:rPr>
        <w:rFonts w:ascii="Onest Thin" w:hAnsi="Onest Thin"/>
        <w:b/>
        <w:bCs/>
        <w:color w:val="000000"/>
        <w:sz w:val="16"/>
        <w:szCs w:val="16"/>
      </w:rPr>
      <w:t>1</w:t>
    </w:r>
    <w:r>
      <w:rPr>
        <w:rFonts w:ascii="Onest Thin" w:hAnsi="Onest Thin"/>
        <w:b/>
        <w:bCs/>
        <w:color w:val="000000"/>
        <w:sz w:val="16"/>
        <w:szCs w:val="16"/>
      </w:rPr>
      <w:fldChar w:fldCharType="end"/>
    </w:r>
    <w:r>
      <w:rPr>
        <w:rFonts w:ascii="Onest Thin" w:hAnsi="Onest Thin"/>
        <w:b/>
        <w:bCs/>
        <w:color w:val="000000"/>
        <w:sz w:val="16"/>
        <w:szCs w:val="16"/>
      </w:rPr>
      <w:t>/</w:t>
    </w:r>
    <w:r>
      <w:rPr>
        <w:rFonts w:ascii="Onest Thin" w:hAnsi="Onest Thin"/>
        <w:b/>
        <w:bCs/>
        <w:color w:val="000000"/>
        <w:sz w:val="16"/>
        <w:szCs w:val="16"/>
      </w:rPr>
      <w:fldChar w:fldCharType="begin"/>
    </w:r>
    <w:r>
      <w:rPr>
        <w:rFonts w:ascii="Onest Thin" w:hAnsi="Onest Thin"/>
        <w:b/>
        <w:bCs/>
        <w:color w:val="000000"/>
        <w:sz w:val="16"/>
        <w:szCs w:val="16"/>
      </w:rPr>
      <w:instrText xml:space="preserve"> NUMPAGES \* ARABIC </w:instrText>
    </w:r>
    <w:r>
      <w:rPr>
        <w:rFonts w:ascii="Onest Thin" w:hAnsi="Onest Thin"/>
        <w:b/>
        <w:bCs/>
        <w:color w:val="000000"/>
        <w:sz w:val="16"/>
        <w:szCs w:val="16"/>
      </w:rPr>
      <w:fldChar w:fldCharType="separate"/>
    </w:r>
    <w:r>
      <w:rPr>
        <w:rFonts w:ascii="Onest Thin" w:hAnsi="Onest Thin"/>
        <w:b/>
        <w:bCs/>
        <w:color w:val="000000"/>
        <w:sz w:val="16"/>
        <w:szCs w:val="16"/>
      </w:rPr>
      <w:t>1</w:t>
    </w:r>
    <w:r>
      <w:rPr>
        <w:rFonts w:ascii="Onest Thin" w:hAnsi="Onest Thin"/>
        <w:b/>
        <w:bCs/>
        <w:color w:val="000000"/>
        <w:sz w:val="16"/>
        <w:szCs w:val="16"/>
      </w:rPr>
      <w:fldChar w:fldCharType="end"/>
    </w:r>
  </w:p>
  <w:p w14:paraId="70320483" w14:textId="77777777" w:rsidR="00C82529" w:rsidRDefault="00C82529">
    <w:pPr>
      <w:pStyle w:val="Standard"/>
      <w:jc w:val="right"/>
      <w:rPr>
        <w:rFonts w:ascii="Onest Thin" w:hAnsi="Onest Thin"/>
        <w:b/>
        <w:bC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59E9" w14:textId="77777777" w:rsidR="00525B45" w:rsidRDefault="003252C8">
      <w:pPr>
        <w:spacing w:after="0" w:line="240" w:lineRule="auto"/>
      </w:pPr>
      <w:r>
        <w:separator/>
      </w:r>
    </w:p>
  </w:footnote>
  <w:footnote w:type="continuationSeparator" w:id="0">
    <w:p w14:paraId="4CB396CA" w14:textId="77777777" w:rsidR="00525B45" w:rsidRDefault="00325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A8C5" w14:textId="77777777" w:rsidR="00C82529" w:rsidRDefault="00C82529">
    <w:pPr>
      <w:spacing w:after="0" w:line="240" w:lineRule="auto"/>
      <w:rPr>
        <w:rFonts w:ascii="Onest Thin" w:hAnsi="Onest Thin"/>
        <w:color w:val="001B4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99C"/>
    <w:multiLevelType w:val="multilevel"/>
    <w:tmpl w:val="4BCEA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A11A30"/>
    <w:multiLevelType w:val="multilevel"/>
    <w:tmpl w:val="A7D2C11E"/>
    <w:lvl w:ilvl="0">
      <w:start w:val="4"/>
      <w:numFmt w:val="bullet"/>
      <w:lvlText w:val="-"/>
      <w:lvlJc w:val="left"/>
      <w:pPr>
        <w:tabs>
          <w:tab w:val="num" w:pos="0"/>
        </w:tabs>
        <w:ind w:left="720" w:hanging="360"/>
      </w:pPr>
      <w:rPr>
        <w:rFonts w:ascii="Onest" w:hAnsi="Onest" w:cs="Ones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7C21967"/>
    <w:multiLevelType w:val="hybridMultilevel"/>
    <w:tmpl w:val="515A4402"/>
    <w:lvl w:ilvl="0" w:tplc="D49AB37E">
      <w:numFmt w:val="bullet"/>
      <w:lvlText w:val="-"/>
      <w:lvlJc w:val="left"/>
      <w:pPr>
        <w:ind w:left="720" w:hanging="360"/>
      </w:pPr>
      <w:rPr>
        <w:rFonts w:ascii="Onest Thin" w:eastAsia="Arial Unicode MS" w:hAnsi="Onest Thin"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5106F7"/>
    <w:multiLevelType w:val="hybridMultilevel"/>
    <w:tmpl w:val="C35C5C5E"/>
    <w:lvl w:ilvl="0" w:tplc="308A7DE8">
      <w:numFmt w:val="bullet"/>
      <w:lvlText w:val="-"/>
      <w:lvlJc w:val="left"/>
      <w:pPr>
        <w:ind w:left="1211" w:hanging="360"/>
      </w:pPr>
      <w:rPr>
        <w:rFonts w:ascii="Onest" w:eastAsia="Arial Unicode MS" w:hAnsi="Onest" w:cs="Tahom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70F66E08"/>
    <w:multiLevelType w:val="hybridMultilevel"/>
    <w:tmpl w:val="12F0E908"/>
    <w:lvl w:ilvl="0" w:tplc="D49AB37E">
      <w:numFmt w:val="bullet"/>
      <w:lvlText w:val="-"/>
      <w:lvlJc w:val="left"/>
      <w:pPr>
        <w:ind w:left="720" w:hanging="360"/>
      </w:pPr>
      <w:rPr>
        <w:rFonts w:ascii="Onest Thin" w:eastAsia="Arial Unicode MS" w:hAnsi="Onest Thin"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9E1C18"/>
    <w:multiLevelType w:val="hybridMultilevel"/>
    <w:tmpl w:val="76FE6DBE"/>
    <w:lvl w:ilvl="0" w:tplc="D49AB37E">
      <w:numFmt w:val="bullet"/>
      <w:lvlText w:val="-"/>
      <w:lvlJc w:val="left"/>
      <w:pPr>
        <w:ind w:left="720" w:hanging="360"/>
      </w:pPr>
      <w:rPr>
        <w:rFonts w:ascii="Onest Thin" w:eastAsia="Arial Unicode MS" w:hAnsi="Onest Thin"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8281874">
    <w:abstractNumId w:val="1"/>
  </w:num>
  <w:num w:numId="2" w16cid:durableId="1350109223">
    <w:abstractNumId w:val="0"/>
  </w:num>
  <w:num w:numId="3" w16cid:durableId="1116024159">
    <w:abstractNumId w:val="5"/>
  </w:num>
  <w:num w:numId="4" w16cid:durableId="2043434971">
    <w:abstractNumId w:val="2"/>
  </w:num>
  <w:num w:numId="5" w16cid:durableId="678191820">
    <w:abstractNumId w:val="4"/>
  </w:num>
  <w:num w:numId="6" w16cid:durableId="1107850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29"/>
    <w:rsid w:val="0001595A"/>
    <w:rsid w:val="000441DC"/>
    <w:rsid w:val="000747D8"/>
    <w:rsid w:val="000835CF"/>
    <w:rsid w:val="00096245"/>
    <w:rsid w:val="000A04DB"/>
    <w:rsid w:val="000E6F5A"/>
    <w:rsid w:val="001039BD"/>
    <w:rsid w:val="00111712"/>
    <w:rsid w:val="001C7ACC"/>
    <w:rsid w:val="002156C3"/>
    <w:rsid w:val="002371B0"/>
    <w:rsid w:val="0025323D"/>
    <w:rsid w:val="002C0BD3"/>
    <w:rsid w:val="003252C8"/>
    <w:rsid w:val="003865FB"/>
    <w:rsid w:val="00395D45"/>
    <w:rsid w:val="003D39FE"/>
    <w:rsid w:val="003F768E"/>
    <w:rsid w:val="004359C4"/>
    <w:rsid w:val="004404F6"/>
    <w:rsid w:val="00491FEB"/>
    <w:rsid w:val="0050065C"/>
    <w:rsid w:val="005227E4"/>
    <w:rsid w:val="00525B45"/>
    <w:rsid w:val="005A208A"/>
    <w:rsid w:val="005A5CE8"/>
    <w:rsid w:val="005C3CB6"/>
    <w:rsid w:val="00605A34"/>
    <w:rsid w:val="00625C20"/>
    <w:rsid w:val="00631AEE"/>
    <w:rsid w:val="006367A8"/>
    <w:rsid w:val="00666E9F"/>
    <w:rsid w:val="006F73A2"/>
    <w:rsid w:val="00726B41"/>
    <w:rsid w:val="00733272"/>
    <w:rsid w:val="007D0FE9"/>
    <w:rsid w:val="00816058"/>
    <w:rsid w:val="0098136D"/>
    <w:rsid w:val="009841D1"/>
    <w:rsid w:val="00A31FCB"/>
    <w:rsid w:val="00AE5A5A"/>
    <w:rsid w:val="00C01F3B"/>
    <w:rsid w:val="00C263FC"/>
    <w:rsid w:val="00C82529"/>
    <w:rsid w:val="00CD279A"/>
    <w:rsid w:val="00D0524B"/>
    <w:rsid w:val="00D47F22"/>
    <w:rsid w:val="00DA1942"/>
    <w:rsid w:val="00DF552A"/>
    <w:rsid w:val="00E563B2"/>
    <w:rsid w:val="00E95C94"/>
    <w:rsid w:val="00EA286B"/>
    <w:rsid w:val="00F1176A"/>
    <w:rsid w:val="00F36CDC"/>
    <w:rsid w:val="00F5337D"/>
    <w:rsid w:val="00F97CD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D1BD6"/>
  <w15:docId w15:val="{DEAF01A2-E459-4E7D-ADB7-477FCB24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79"/>
    <w:pPr>
      <w:spacing w:after="160" w:line="249" w:lineRule="auto"/>
      <w:textAlignment w:val="baseline"/>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qFormat/>
    <w:rPr>
      <w:rFonts w:ascii="Calibri Light" w:eastAsia="Times New Roman" w:hAnsi="Calibri Light" w:cs="Times New Roman"/>
      <w:spacing w:val="-10"/>
      <w:kern w:val="2"/>
      <w:sz w:val="56"/>
      <w:szCs w:val="56"/>
    </w:rPr>
  </w:style>
  <w:style w:type="character" w:customStyle="1" w:styleId="Sous-titreCar">
    <w:name w:val="Sous-titre Car"/>
    <w:basedOn w:val="Policepardfaut"/>
    <w:qFormat/>
    <w:rPr>
      <w:rFonts w:eastAsia="Times New Roman"/>
      <w:color w:val="5A5A5A"/>
      <w:spacing w:val="15"/>
    </w:rPr>
  </w:style>
  <w:style w:type="character" w:customStyle="1" w:styleId="En-tteCar">
    <w:name w:val="En-tête Car"/>
    <w:basedOn w:val="Policepardfaut"/>
    <w:qFormat/>
  </w:style>
  <w:style w:type="character" w:customStyle="1" w:styleId="PieddepageCar">
    <w:name w:val="Pied de page Car"/>
    <w:basedOn w:val="Policepardfaut"/>
    <w:uiPriority w:val="99"/>
    <w:qFormat/>
  </w:style>
  <w:style w:type="character" w:styleId="Lienhypertexte">
    <w:name w:val="Hyperlink"/>
    <w:basedOn w:val="Policepardfaut"/>
    <w:uiPriority w:val="99"/>
    <w:unhideWhenUsed/>
    <w:rsid w:val="00F31A1B"/>
    <w:rPr>
      <w:color w:val="0563C1" w:themeColor="hyperlink"/>
      <w:u w:val="single"/>
    </w:rPr>
  </w:style>
  <w:style w:type="character" w:styleId="Mentionnonrsolue">
    <w:name w:val="Unresolved Mention"/>
    <w:basedOn w:val="Policepardfaut"/>
    <w:uiPriority w:val="99"/>
    <w:semiHidden/>
    <w:unhideWhenUsed/>
    <w:qFormat/>
    <w:rsid w:val="00F31A1B"/>
    <w:rPr>
      <w:color w:val="605E5C"/>
      <w:shd w:val="clear" w:color="auto" w:fill="E1DFDD"/>
    </w:rPr>
  </w:style>
  <w:style w:type="paragraph" w:styleId="Titre">
    <w:name w:val="Title"/>
    <w:basedOn w:val="Normal"/>
    <w:next w:val="Corpsdetexte"/>
    <w:uiPriority w:val="10"/>
    <w:qFormat/>
    <w:pPr>
      <w:spacing w:after="0" w:line="240" w:lineRule="auto"/>
    </w:pPr>
    <w:rPr>
      <w:rFonts w:ascii="Calibri Light" w:eastAsia="Times New Roman" w:hAnsi="Calibri Light"/>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uiPriority w:val="11"/>
    <w:qFormat/>
    <w:rPr>
      <w:rFonts w:eastAsia="Times New Roman"/>
      <w:color w:val="5A5A5A"/>
      <w:spacing w:val="15"/>
    </w:rPr>
  </w:style>
  <w:style w:type="paragraph" w:customStyle="1" w:styleId="Standard">
    <w:name w:val="Standard"/>
    <w:qFormat/>
    <w:pPr>
      <w:widowControl w:val="0"/>
      <w:textAlignment w:val="baseline"/>
    </w:pPr>
    <w:rPr>
      <w:rFonts w:ascii="Times New Roman" w:eastAsia="Arial Unicode MS" w:hAnsi="Times New Roman" w:cs="Tahoma"/>
      <w:sz w:val="24"/>
      <w:szCs w:val="24"/>
      <w:lang w:eastAsia="zh-CN" w:bidi="hi-IN"/>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spacing w:after="0" w:line="240" w:lineRule="auto"/>
    </w:pPr>
  </w:style>
  <w:style w:type="paragraph" w:styleId="Pieddepage">
    <w:name w:val="footer"/>
    <w:basedOn w:val="Normal"/>
    <w:uiPriority w:val="99"/>
    <w:pPr>
      <w:tabs>
        <w:tab w:val="center" w:pos="4536"/>
        <w:tab w:val="right" w:pos="9072"/>
      </w:tabs>
      <w:spacing w:after="0" w:line="240" w:lineRule="auto"/>
    </w:pPr>
  </w:style>
  <w:style w:type="paragraph" w:styleId="Paragraphedeliste">
    <w:name w:val="List Paragraph"/>
    <w:basedOn w:val="Normal"/>
    <w:qFormat/>
    <w:pPr>
      <w:ind w:left="720"/>
    </w:pPr>
  </w:style>
  <w:style w:type="table" w:styleId="Grilledutableau">
    <w:name w:val="Table Grid"/>
    <w:basedOn w:val="TableauNormal"/>
    <w:uiPriority w:val="59"/>
    <w:rsid w:val="0002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48">
      <w:bodyDiv w:val="1"/>
      <w:marLeft w:val="0"/>
      <w:marRight w:val="0"/>
      <w:marTop w:val="0"/>
      <w:marBottom w:val="0"/>
      <w:divBdr>
        <w:top w:val="none" w:sz="0" w:space="0" w:color="auto"/>
        <w:left w:val="none" w:sz="0" w:space="0" w:color="auto"/>
        <w:bottom w:val="none" w:sz="0" w:space="0" w:color="auto"/>
        <w:right w:val="none" w:sz="0" w:space="0" w:color="auto"/>
      </w:divBdr>
    </w:div>
    <w:div w:id="116504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carneau.fr/mon-quotidien/sante-solidarite/les-defibrillateurs-a-concarne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carneau.fr/mon-cadre-de-vie/prevention-et-securite/dicrim-document-dinformation-communal-sur-les-risques-majeu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ncarneau.fr/mon-cadre-de-vie/prevention-et-securite/dicrim-document-dinformation-communal-sur-les-risques-majeurs/" TargetMode="External"/><Relationship Id="rId4" Type="http://schemas.openxmlformats.org/officeDocument/2006/relationships/webSettings" Target="webSettings.xml"/><Relationship Id="rId9" Type="http://schemas.openxmlformats.org/officeDocument/2006/relationships/hyperlink" Target="https://coralie-cca.fr/coralie-soire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1092</Words>
  <Characters>6011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GESTIN</dc:creator>
  <dc:description/>
  <cp:lastModifiedBy>Stéphanie Gouez</cp:lastModifiedBy>
  <cp:revision>8</cp:revision>
  <cp:lastPrinted>2024-10-23T09:12:00Z</cp:lastPrinted>
  <dcterms:created xsi:type="dcterms:W3CDTF">2025-06-13T13:56:00Z</dcterms:created>
  <dcterms:modified xsi:type="dcterms:W3CDTF">2025-06-17T09:30:00Z</dcterms:modified>
  <dc:language>fr-FR</dc:language>
</cp:coreProperties>
</file>